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9BA" w:rsidRPr="008253A9" w:rsidRDefault="00C139BA">
      <w:pPr>
        <w:pStyle w:val="ad"/>
        <w:rPr>
          <w:rFonts w:eastAsia="宋体" w:cs="Arial"/>
          <w:bCs/>
          <w:i/>
          <w:sz w:val="24"/>
          <w:szCs w:val="24"/>
          <w:lang w:val="en-GB" w:eastAsia="zh-CN"/>
        </w:rPr>
      </w:pPr>
      <w:r w:rsidRPr="008253A9">
        <w:rPr>
          <w:rFonts w:eastAsia="宋体" w:cs="Arial"/>
          <w:bCs/>
          <w:sz w:val="24"/>
          <w:szCs w:val="24"/>
          <w:lang w:val="en-GB" w:eastAsia="zh-CN"/>
        </w:rPr>
        <w:t>3GPP TSG-RAN WG2 Meeting#1</w:t>
      </w:r>
      <w:r w:rsidR="00CE19DB" w:rsidRPr="008253A9">
        <w:rPr>
          <w:rFonts w:eastAsia="宋体" w:cs="Arial"/>
          <w:bCs/>
          <w:sz w:val="24"/>
          <w:szCs w:val="24"/>
          <w:lang w:val="en-GB" w:eastAsia="zh-CN"/>
        </w:rPr>
        <w:t>1</w:t>
      </w:r>
      <w:r w:rsidR="0099231E" w:rsidRPr="008253A9">
        <w:rPr>
          <w:rFonts w:eastAsia="宋体" w:cs="Arial"/>
          <w:bCs/>
          <w:sz w:val="24"/>
          <w:szCs w:val="24"/>
          <w:lang w:val="en-GB" w:eastAsia="zh-CN"/>
        </w:rPr>
        <w:t>5</w:t>
      </w:r>
      <w:r w:rsidR="002D6AD6" w:rsidRPr="008253A9">
        <w:rPr>
          <w:rFonts w:eastAsia="宋体" w:cs="Arial"/>
          <w:bCs/>
          <w:sz w:val="24"/>
          <w:szCs w:val="24"/>
          <w:lang w:val="en-GB" w:eastAsia="zh-CN"/>
        </w:rPr>
        <w:t>-</w:t>
      </w:r>
      <w:r w:rsidR="00CE19DB" w:rsidRPr="008253A9">
        <w:rPr>
          <w:rFonts w:eastAsia="宋体" w:cs="Arial"/>
          <w:bCs/>
          <w:sz w:val="24"/>
          <w:szCs w:val="24"/>
          <w:lang w:val="en-GB" w:eastAsia="zh-CN"/>
        </w:rPr>
        <w:t xml:space="preserve">e </w:t>
      </w:r>
      <w:r w:rsidR="002D6AD6" w:rsidRPr="008253A9">
        <w:rPr>
          <w:rFonts w:eastAsia="宋体" w:cs="Arial"/>
          <w:bCs/>
          <w:sz w:val="24"/>
          <w:szCs w:val="24"/>
          <w:lang w:val="en-GB" w:eastAsia="zh-CN"/>
        </w:rPr>
        <w:t>Meeting</w:t>
      </w:r>
      <w:r w:rsidRPr="008253A9">
        <w:rPr>
          <w:rFonts w:eastAsia="宋体" w:cs="Arial"/>
          <w:bCs/>
          <w:sz w:val="24"/>
          <w:szCs w:val="24"/>
          <w:lang w:val="en-GB" w:eastAsia="zh-CN"/>
        </w:rPr>
        <w:tab/>
      </w:r>
      <w:r w:rsidRPr="008253A9">
        <w:rPr>
          <w:rFonts w:eastAsia="宋体" w:cs="Arial"/>
          <w:bCs/>
          <w:sz w:val="24"/>
          <w:szCs w:val="24"/>
          <w:lang w:val="en-GB" w:eastAsia="zh-CN"/>
        </w:rPr>
        <w:tab/>
        <w:t xml:space="preserve">                   </w:t>
      </w:r>
      <w:r w:rsidR="002D6AD6" w:rsidRPr="008253A9">
        <w:rPr>
          <w:rFonts w:eastAsia="宋体" w:cs="Arial"/>
          <w:bCs/>
          <w:sz w:val="24"/>
          <w:szCs w:val="24"/>
          <w:lang w:val="en-GB" w:eastAsia="zh-CN"/>
        </w:rPr>
        <w:t xml:space="preserve"> </w:t>
      </w:r>
      <w:r w:rsidRPr="008253A9">
        <w:rPr>
          <w:rFonts w:eastAsia="宋体" w:cs="Arial"/>
          <w:bCs/>
          <w:i/>
          <w:sz w:val="24"/>
          <w:szCs w:val="24"/>
          <w:lang w:val="en-GB" w:eastAsia="zh-CN"/>
        </w:rPr>
        <w:t xml:space="preserve"> </w:t>
      </w:r>
      <w:r w:rsidR="00F30F48" w:rsidRPr="00D34375">
        <w:rPr>
          <w:rFonts w:eastAsia="宋体" w:cs="Arial"/>
          <w:bCs/>
          <w:sz w:val="24"/>
          <w:szCs w:val="24"/>
          <w:lang w:val="en-GB" w:eastAsia="zh-CN"/>
        </w:rPr>
        <w:t>R2-</w:t>
      </w:r>
      <w:r w:rsidR="00D34375" w:rsidRPr="00D34375">
        <w:rPr>
          <w:rFonts w:eastAsia="宋体" w:cs="Arial"/>
          <w:bCs/>
          <w:sz w:val="24"/>
          <w:szCs w:val="24"/>
          <w:lang w:val="en-GB" w:eastAsia="zh-CN"/>
        </w:rPr>
        <w:t>2107207</w:t>
      </w:r>
    </w:p>
    <w:p w:rsidR="00446AD8" w:rsidRPr="008253A9" w:rsidRDefault="00446AD8" w:rsidP="00446AD8">
      <w:pPr>
        <w:pStyle w:val="ad"/>
        <w:rPr>
          <w:rFonts w:eastAsia="宋体" w:cs="Arial"/>
          <w:bCs/>
          <w:sz w:val="24"/>
          <w:szCs w:val="24"/>
          <w:lang w:val="en-GB" w:eastAsia="zh-CN"/>
        </w:rPr>
      </w:pPr>
      <w:r w:rsidRPr="008253A9">
        <w:rPr>
          <w:rFonts w:eastAsia="宋体" w:cs="Arial"/>
          <w:sz w:val="24"/>
          <w:lang w:val="de-DE" w:eastAsia="zh-CN"/>
        </w:rPr>
        <w:t xml:space="preserve">Online, </w:t>
      </w:r>
      <w:r w:rsidR="0099231E" w:rsidRPr="008253A9">
        <w:rPr>
          <w:rFonts w:eastAsia="宋体" w:cs="Arial"/>
          <w:sz w:val="24"/>
          <w:lang w:val="de-DE" w:eastAsia="zh-CN"/>
        </w:rPr>
        <w:t>August 9</w:t>
      </w:r>
      <w:r w:rsidRPr="008253A9">
        <w:rPr>
          <w:rFonts w:eastAsia="宋体" w:cs="Arial"/>
          <w:sz w:val="24"/>
          <w:lang w:val="de-DE" w:eastAsia="zh-CN"/>
        </w:rPr>
        <w:t xml:space="preserve"> – </w:t>
      </w:r>
      <w:r w:rsidR="0099231E" w:rsidRPr="008253A9">
        <w:rPr>
          <w:rFonts w:eastAsia="宋体" w:cs="Arial"/>
          <w:sz w:val="24"/>
          <w:lang w:val="de-DE" w:eastAsia="zh-CN"/>
        </w:rPr>
        <w:t xml:space="preserve">August </w:t>
      </w:r>
      <w:r w:rsidR="00882B3A" w:rsidRPr="008253A9">
        <w:rPr>
          <w:rFonts w:eastAsia="宋体" w:cs="Arial"/>
          <w:sz w:val="24"/>
          <w:lang w:val="de-DE" w:eastAsia="zh-CN"/>
        </w:rPr>
        <w:t>2</w:t>
      </w:r>
      <w:r w:rsidR="00F30F48" w:rsidRPr="008253A9">
        <w:rPr>
          <w:rFonts w:eastAsia="宋体" w:cs="Arial"/>
          <w:sz w:val="24"/>
          <w:lang w:val="de-DE" w:eastAsia="zh-CN"/>
        </w:rPr>
        <w:t>7</w:t>
      </w:r>
      <w:r w:rsidRPr="008253A9">
        <w:rPr>
          <w:rFonts w:eastAsia="宋体" w:cs="Arial"/>
          <w:sz w:val="24"/>
          <w:lang w:val="de-DE" w:eastAsia="zh-CN"/>
        </w:rPr>
        <w:t>, 2021</w:t>
      </w:r>
    </w:p>
    <w:p w:rsidR="00C139BA" w:rsidRPr="008253A9" w:rsidRDefault="00C139BA">
      <w:pPr>
        <w:tabs>
          <w:tab w:val="center" w:pos="4536"/>
          <w:tab w:val="right" w:pos="9072"/>
        </w:tabs>
        <w:rPr>
          <w:rFonts w:ascii="Arial" w:hAnsi="Arial" w:cs="Arial"/>
          <w:b/>
          <w:bCs/>
          <w:sz w:val="24"/>
          <w:szCs w:val="24"/>
          <w:lang w:eastAsia="zh-CN"/>
        </w:rPr>
      </w:pPr>
      <w:r w:rsidRPr="008253A9">
        <w:rPr>
          <w:rFonts w:ascii="Arial" w:hAnsi="Arial" w:cs="Arial"/>
          <w:b/>
          <w:bCs/>
          <w:sz w:val="24"/>
          <w:szCs w:val="24"/>
        </w:rPr>
        <w:t xml:space="preserve">                         </w:t>
      </w:r>
      <w:r w:rsidR="002D6AD6" w:rsidRPr="008253A9">
        <w:rPr>
          <w:rFonts w:ascii="Arial" w:hAnsi="Arial" w:cs="Arial"/>
          <w:b/>
          <w:bCs/>
          <w:sz w:val="24"/>
          <w:szCs w:val="24"/>
        </w:rPr>
        <w:t xml:space="preserve"> </w:t>
      </w:r>
    </w:p>
    <w:p w:rsidR="00C139BA" w:rsidRPr="008253A9" w:rsidRDefault="00C139BA" w:rsidP="00471D33">
      <w:pPr>
        <w:pStyle w:val="ad"/>
        <w:spacing w:line="240" w:lineRule="exact"/>
        <w:rPr>
          <w:rFonts w:eastAsia="宋体" w:cs="Arial"/>
          <w:bCs/>
          <w:sz w:val="24"/>
          <w:szCs w:val="24"/>
          <w:lang w:val="en-GB" w:eastAsia="zh-CN"/>
        </w:rPr>
      </w:pPr>
    </w:p>
    <w:p w:rsidR="00C139BA" w:rsidRPr="008253A9" w:rsidRDefault="00C139BA">
      <w:pPr>
        <w:tabs>
          <w:tab w:val="left" w:pos="1985"/>
        </w:tabs>
        <w:ind w:left="1980" w:hanging="1980"/>
        <w:jc w:val="both"/>
        <w:rPr>
          <w:rFonts w:ascii="Arial" w:hAnsi="Arial" w:cs="Arial"/>
          <w:b/>
          <w:bCs/>
          <w:sz w:val="24"/>
          <w:szCs w:val="24"/>
          <w:lang w:eastAsia="zh-CN"/>
        </w:rPr>
      </w:pPr>
      <w:r w:rsidRPr="008253A9">
        <w:rPr>
          <w:rFonts w:ascii="Arial" w:hAnsi="Arial" w:cs="Arial"/>
          <w:b/>
          <w:bCs/>
          <w:sz w:val="24"/>
          <w:szCs w:val="24"/>
          <w:lang w:eastAsia="zh-CN"/>
        </w:rPr>
        <w:t xml:space="preserve">Source: </w:t>
      </w:r>
      <w:r w:rsidRPr="008253A9">
        <w:rPr>
          <w:rFonts w:ascii="Arial" w:hAnsi="Arial" w:cs="Arial"/>
          <w:b/>
          <w:bCs/>
          <w:sz w:val="24"/>
          <w:szCs w:val="24"/>
          <w:lang w:eastAsia="zh-CN"/>
        </w:rPr>
        <w:tab/>
      </w:r>
      <w:proofErr w:type="spellStart"/>
      <w:r w:rsidR="002D6AD6" w:rsidRPr="008253A9">
        <w:rPr>
          <w:rFonts w:ascii="Arial" w:hAnsi="Arial" w:cs="Arial"/>
          <w:b/>
          <w:bCs/>
          <w:sz w:val="24"/>
          <w:szCs w:val="24"/>
          <w:lang w:eastAsia="zh-CN"/>
        </w:rPr>
        <w:t>MediaTek</w:t>
      </w:r>
      <w:proofErr w:type="spellEnd"/>
      <w:r w:rsidR="002D6AD6" w:rsidRPr="008253A9">
        <w:rPr>
          <w:rFonts w:ascii="Arial" w:hAnsi="Arial" w:cs="Arial"/>
          <w:b/>
          <w:bCs/>
          <w:sz w:val="24"/>
          <w:szCs w:val="24"/>
          <w:lang w:eastAsia="zh-CN"/>
        </w:rPr>
        <w:t xml:space="preserve"> Inc.</w:t>
      </w:r>
    </w:p>
    <w:p w:rsidR="00C139BA" w:rsidRPr="008253A9" w:rsidRDefault="00C139BA">
      <w:pPr>
        <w:tabs>
          <w:tab w:val="left" w:pos="1985"/>
        </w:tabs>
        <w:ind w:left="1980" w:hanging="1980"/>
        <w:jc w:val="both"/>
        <w:rPr>
          <w:rFonts w:ascii="Arial" w:eastAsia="宋体" w:hAnsi="Arial" w:cs="Arial"/>
          <w:b/>
          <w:bCs/>
          <w:sz w:val="24"/>
          <w:szCs w:val="24"/>
          <w:lang w:eastAsia="zh-CN"/>
        </w:rPr>
      </w:pPr>
      <w:r w:rsidRPr="008253A9">
        <w:rPr>
          <w:rFonts w:ascii="Arial" w:hAnsi="Arial" w:cs="Arial"/>
          <w:b/>
          <w:bCs/>
          <w:sz w:val="24"/>
          <w:szCs w:val="24"/>
          <w:lang w:eastAsia="zh-CN"/>
        </w:rPr>
        <w:t xml:space="preserve">Title: </w:t>
      </w:r>
      <w:r w:rsidRPr="008253A9">
        <w:rPr>
          <w:rFonts w:ascii="Arial" w:hAnsi="Arial" w:cs="Arial"/>
          <w:b/>
          <w:bCs/>
          <w:sz w:val="24"/>
          <w:szCs w:val="24"/>
          <w:lang w:eastAsia="zh-CN"/>
        </w:rPr>
        <w:tab/>
      </w:r>
      <w:r w:rsidR="00412F14" w:rsidRPr="00412F14">
        <w:rPr>
          <w:rFonts w:ascii="Arial" w:eastAsia="宋体" w:hAnsi="Arial" w:cs="Arial"/>
          <w:b/>
          <w:bCs/>
          <w:sz w:val="24"/>
          <w:szCs w:val="24"/>
          <w:lang w:eastAsia="zh-CN"/>
        </w:rPr>
        <w:t>Discussion on details of paging carrier selection options</w:t>
      </w:r>
    </w:p>
    <w:p w:rsidR="00C139BA" w:rsidRPr="008253A9" w:rsidRDefault="00C139BA">
      <w:pPr>
        <w:tabs>
          <w:tab w:val="left" w:pos="1985"/>
        </w:tabs>
        <w:ind w:left="1980" w:hanging="1980"/>
        <w:jc w:val="both"/>
        <w:rPr>
          <w:rFonts w:ascii="Arial" w:eastAsia="宋体" w:hAnsi="Arial" w:cs="Arial"/>
          <w:b/>
          <w:bCs/>
          <w:sz w:val="24"/>
          <w:szCs w:val="24"/>
          <w:lang w:eastAsia="zh-CN"/>
        </w:rPr>
      </w:pPr>
      <w:r w:rsidRPr="008253A9">
        <w:rPr>
          <w:rFonts w:ascii="Arial" w:hAnsi="Arial" w:cs="Arial"/>
          <w:b/>
          <w:bCs/>
          <w:sz w:val="24"/>
          <w:szCs w:val="24"/>
          <w:lang w:eastAsia="zh-CN"/>
        </w:rPr>
        <w:t>Agenda item:</w:t>
      </w:r>
      <w:r w:rsidRPr="008253A9">
        <w:rPr>
          <w:rFonts w:ascii="Arial" w:hAnsi="Arial" w:cs="Arial"/>
          <w:b/>
          <w:bCs/>
          <w:sz w:val="24"/>
          <w:szCs w:val="24"/>
          <w:lang w:eastAsia="zh-CN"/>
        </w:rPr>
        <w:tab/>
      </w:r>
      <w:bookmarkStart w:id="0" w:name="Source"/>
      <w:bookmarkEnd w:id="0"/>
      <w:r w:rsidR="00FF6272" w:rsidRPr="008253A9">
        <w:rPr>
          <w:rFonts w:ascii="Arial" w:hAnsi="Arial" w:cs="Arial"/>
          <w:b/>
          <w:bCs/>
          <w:sz w:val="24"/>
          <w:szCs w:val="24"/>
          <w:lang w:eastAsia="zh-CN"/>
        </w:rPr>
        <w:t>9.1.</w:t>
      </w:r>
      <w:r w:rsidR="00466725" w:rsidRPr="008253A9">
        <w:rPr>
          <w:rFonts w:ascii="Arial" w:hAnsi="Arial" w:cs="Arial"/>
          <w:b/>
          <w:bCs/>
          <w:sz w:val="24"/>
          <w:szCs w:val="24"/>
          <w:lang w:eastAsia="zh-CN"/>
        </w:rPr>
        <w:t>3</w:t>
      </w:r>
    </w:p>
    <w:p w:rsidR="00C139BA" w:rsidRPr="008253A9" w:rsidRDefault="00C139BA">
      <w:pPr>
        <w:pStyle w:val="CRCoverPage"/>
        <w:tabs>
          <w:tab w:val="right" w:pos="8640"/>
        </w:tabs>
        <w:spacing w:after="0"/>
        <w:ind w:right="1260"/>
        <w:jc w:val="both"/>
        <w:rPr>
          <w:rFonts w:eastAsia="宋体" w:cs="Arial"/>
          <w:b/>
          <w:bCs/>
          <w:sz w:val="24"/>
          <w:szCs w:val="24"/>
          <w:lang w:eastAsia="zh-CN"/>
        </w:rPr>
      </w:pPr>
      <w:r w:rsidRPr="008253A9">
        <w:rPr>
          <w:rFonts w:eastAsia="Times New Roman" w:cs="Arial"/>
          <w:b/>
          <w:bCs/>
          <w:sz w:val="24"/>
          <w:szCs w:val="24"/>
          <w:lang w:eastAsia="zh-CN"/>
        </w:rPr>
        <w:t>Document for:</w:t>
      </w:r>
      <w:bookmarkStart w:id="1" w:name="DocumentFor"/>
      <w:bookmarkEnd w:id="1"/>
      <w:r w:rsidRPr="008253A9">
        <w:rPr>
          <w:rFonts w:eastAsia="Times New Roman" w:cs="Arial"/>
          <w:b/>
          <w:bCs/>
          <w:sz w:val="24"/>
          <w:szCs w:val="24"/>
          <w:lang w:eastAsia="zh-CN"/>
        </w:rPr>
        <w:t xml:space="preserve"> </w:t>
      </w:r>
      <w:r w:rsidRPr="008253A9">
        <w:rPr>
          <w:rFonts w:eastAsia="宋体" w:cs="Arial"/>
          <w:b/>
          <w:bCs/>
          <w:sz w:val="24"/>
          <w:szCs w:val="24"/>
          <w:lang w:eastAsia="zh-CN"/>
        </w:rPr>
        <w:t xml:space="preserve">    </w:t>
      </w:r>
      <w:r w:rsidRPr="008253A9">
        <w:rPr>
          <w:rFonts w:eastAsia="Times New Roman" w:cs="Arial"/>
          <w:b/>
          <w:bCs/>
          <w:sz w:val="24"/>
          <w:szCs w:val="24"/>
          <w:lang w:eastAsia="zh-CN"/>
        </w:rPr>
        <w:t>Discussion and Decision</w:t>
      </w:r>
    </w:p>
    <w:p w:rsidR="00211D74" w:rsidRPr="008253A9" w:rsidRDefault="00211D74">
      <w:pPr>
        <w:pStyle w:val="1"/>
        <w:jc w:val="both"/>
        <w:rPr>
          <w:rFonts w:eastAsia="宋体" w:cs="Arial"/>
          <w:szCs w:val="36"/>
          <w:lang w:eastAsia="zh-CN"/>
        </w:rPr>
      </w:pPr>
      <w:r w:rsidRPr="008253A9">
        <w:rPr>
          <w:rFonts w:eastAsia="宋体" w:cs="Arial"/>
          <w:szCs w:val="36"/>
          <w:lang w:eastAsia="zh-CN"/>
        </w:rPr>
        <w:t>Introduction</w:t>
      </w:r>
    </w:p>
    <w:p w:rsidR="00FD74EE" w:rsidRPr="008253A9" w:rsidRDefault="00FD74EE" w:rsidP="00E81C4F">
      <w:pPr>
        <w:rPr>
          <w:rFonts w:ascii="Arial" w:eastAsiaTheme="minorEastAsia" w:hAnsi="Arial" w:cs="Arial"/>
          <w:bCs/>
          <w:lang w:eastAsia="zh-CN"/>
        </w:rPr>
      </w:pPr>
      <w:r w:rsidRPr="008253A9">
        <w:rPr>
          <w:rFonts w:ascii="Arial" w:eastAsiaTheme="minorEastAsia" w:hAnsi="Arial" w:cs="Arial"/>
          <w:bCs/>
          <w:lang w:eastAsia="zh-CN"/>
        </w:rPr>
        <w:t>During the RAN2#11</w:t>
      </w:r>
      <w:r w:rsidR="008A4885" w:rsidRPr="008253A9">
        <w:rPr>
          <w:rFonts w:ascii="Arial" w:eastAsiaTheme="minorEastAsia" w:hAnsi="Arial" w:cs="Arial"/>
          <w:bCs/>
          <w:lang w:eastAsia="zh-CN"/>
        </w:rPr>
        <w:t>4</w:t>
      </w:r>
      <w:r w:rsidRPr="008253A9">
        <w:rPr>
          <w:rFonts w:ascii="Arial" w:eastAsiaTheme="minorEastAsia" w:hAnsi="Arial" w:cs="Arial"/>
          <w:bCs/>
          <w:lang w:eastAsia="zh-CN"/>
        </w:rPr>
        <w:t xml:space="preserve">-e, two </w:t>
      </w:r>
      <w:r w:rsidR="006D3397" w:rsidRPr="008253A9">
        <w:rPr>
          <w:rFonts w:ascii="Arial" w:eastAsiaTheme="minorEastAsia" w:hAnsi="Arial" w:cs="Arial"/>
          <w:bCs/>
          <w:lang w:eastAsia="zh-CN"/>
        </w:rPr>
        <w:t>sub-</w:t>
      </w:r>
      <w:r w:rsidRPr="008253A9">
        <w:rPr>
          <w:rFonts w:ascii="Arial" w:eastAsiaTheme="minorEastAsia" w:hAnsi="Arial" w:cs="Arial"/>
          <w:bCs/>
          <w:lang w:eastAsia="zh-CN"/>
        </w:rPr>
        <w:t xml:space="preserve">options </w:t>
      </w:r>
      <w:r w:rsidR="00CC073B">
        <w:rPr>
          <w:rFonts w:ascii="Arial" w:eastAsiaTheme="minorEastAsia" w:hAnsi="Arial" w:cs="Arial"/>
          <w:bCs/>
          <w:lang w:eastAsia="zh-CN"/>
        </w:rPr>
        <w:t>were</w:t>
      </w:r>
      <w:r w:rsidRPr="008253A9">
        <w:rPr>
          <w:rFonts w:ascii="Arial" w:eastAsiaTheme="minorEastAsia" w:hAnsi="Arial" w:cs="Arial"/>
          <w:bCs/>
          <w:lang w:eastAsia="zh-CN"/>
        </w:rPr>
        <w:t xml:space="preserve"> agreed for down selection of</w:t>
      </w:r>
      <w:r w:rsidR="00161DEB" w:rsidRPr="008253A9">
        <w:rPr>
          <w:rFonts w:ascii="Arial" w:eastAsiaTheme="minorEastAsia" w:hAnsi="Arial" w:cs="Arial"/>
          <w:bCs/>
          <w:lang w:eastAsia="zh-CN"/>
        </w:rPr>
        <w:t xml:space="preserve"> NB-</w:t>
      </w:r>
      <w:proofErr w:type="spellStart"/>
      <w:r w:rsidR="00161DEB" w:rsidRPr="008253A9">
        <w:rPr>
          <w:rFonts w:ascii="Arial" w:eastAsiaTheme="minorEastAsia" w:hAnsi="Arial" w:cs="Arial"/>
          <w:bCs/>
          <w:lang w:eastAsia="zh-CN"/>
        </w:rPr>
        <w:t>IoT</w:t>
      </w:r>
      <w:proofErr w:type="spellEnd"/>
      <w:r w:rsidR="00161DEB" w:rsidRPr="008253A9">
        <w:rPr>
          <w:rFonts w:ascii="Arial" w:eastAsiaTheme="minorEastAsia" w:hAnsi="Arial" w:cs="Arial"/>
          <w:bCs/>
          <w:lang w:eastAsia="zh-CN"/>
        </w:rPr>
        <w:t xml:space="preserve"> </w:t>
      </w:r>
      <w:r w:rsidRPr="008253A9">
        <w:rPr>
          <w:rFonts w:ascii="Arial" w:eastAsiaTheme="minorEastAsia" w:hAnsi="Arial" w:cs="Arial"/>
          <w:bCs/>
          <w:lang w:eastAsia="zh-CN"/>
        </w:rPr>
        <w:t>paging carrier selection</w:t>
      </w:r>
      <w:r w:rsidR="00F86DD2" w:rsidRPr="008253A9">
        <w:rPr>
          <w:rFonts w:ascii="Arial" w:eastAsiaTheme="minorEastAsia" w:hAnsi="Arial" w:cs="Arial"/>
          <w:bCs/>
          <w:lang w:eastAsia="zh-CN"/>
        </w:rPr>
        <w:t>:</w:t>
      </w:r>
    </w:p>
    <w:p w:rsidR="006D3397" w:rsidRPr="008253A9" w:rsidRDefault="006D3397" w:rsidP="006D3397">
      <w:pPr>
        <w:numPr>
          <w:ilvl w:val="0"/>
          <w:numId w:val="26"/>
        </w:numPr>
        <w:spacing w:after="120"/>
        <w:rPr>
          <w:rFonts w:ascii="Arial" w:hAnsi="Arial" w:cs="Arial"/>
          <w:bCs/>
          <w:lang w:eastAsia="zh-CN"/>
        </w:rPr>
      </w:pPr>
      <w:r w:rsidRPr="008253A9">
        <w:rPr>
          <w:rFonts w:ascii="Arial" w:hAnsi="Arial" w:cs="Arial"/>
          <w:bCs/>
          <w:lang w:eastAsia="zh-CN"/>
        </w:rPr>
        <w:t>Option 1c: Network enables UE to select a Rel-17 paging carrier by providing the coverage information (CEL/</w:t>
      </w:r>
      <w:proofErr w:type="spellStart"/>
      <w:r w:rsidRPr="008253A9">
        <w:rPr>
          <w:rFonts w:ascii="Arial" w:hAnsi="Arial" w:cs="Arial"/>
          <w:bCs/>
          <w:lang w:eastAsia="zh-CN"/>
        </w:rPr>
        <w:t>Rmax</w:t>
      </w:r>
      <w:proofErr w:type="spellEnd"/>
      <w:r w:rsidRPr="008253A9">
        <w:rPr>
          <w:rFonts w:ascii="Arial" w:hAnsi="Arial" w:cs="Arial"/>
          <w:bCs/>
          <w:lang w:eastAsia="zh-CN"/>
        </w:rPr>
        <w:t>) for the carrier selection to the UE in dedicated signalling</w:t>
      </w:r>
    </w:p>
    <w:p w:rsidR="006D3397" w:rsidRPr="008253A9" w:rsidRDefault="006D3397" w:rsidP="006D3397">
      <w:pPr>
        <w:numPr>
          <w:ilvl w:val="0"/>
          <w:numId w:val="26"/>
        </w:numPr>
        <w:spacing w:after="120"/>
        <w:rPr>
          <w:rFonts w:ascii="Arial" w:hAnsi="Arial" w:cs="Arial"/>
          <w:bCs/>
          <w:lang w:eastAsia="zh-CN"/>
        </w:rPr>
      </w:pPr>
      <w:r w:rsidRPr="008253A9">
        <w:rPr>
          <w:rFonts w:ascii="Arial" w:hAnsi="Arial" w:cs="Arial"/>
        </w:rPr>
        <w:t>Option 2a: NW indicates the carrier to use explicitly via dedicated signalling based on information determined within the NW.</w:t>
      </w:r>
    </w:p>
    <w:tbl>
      <w:tblPr>
        <w:tblStyle w:val="af5"/>
        <w:tblW w:w="0" w:type="auto"/>
        <w:tblLook w:val="04A0" w:firstRow="1" w:lastRow="0" w:firstColumn="1" w:lastColumn="0" w:noHBand="0" w:noVBand="1"/>
      </w:tblPr>
      <w:tblGrid>
        <w:gridCol w:w="9345"/>
      </w:tblGrid>
      <w:tr w:rsidR="00FD74EE" w:rsidRPr="008253A9" w:rsidTr="00FD74EE">
        <w:tc>
          <w:tcPr>
            <w:tcW w:w="9345" w:type="dxa"/>
          </w:tcPr>
          <w:p w:rsidR="00FD74EE" w:rsidRPr="008253A9" w:rsidRDefault="00161DEB" w:rsidP="00FD74EE">
            <w:pPr>
              <w:pStyle w:val="Doc-text2"/>
              <w:ind w:left="0" w:firstLine="0"/>
              <w:rPr>
                <w:rFonts w:cs="Arial"/>
              </w:rPr>
            </w:pPr>
            <w:r w:rsidRPr="008253A9">
              <w:rPr>
                <w:rFonts w:cs="Arial"/>
              </w:rPr>
              <w:t>RAN2#11</w:t>
            </w:r>
            <w:r w:rsidR="006D3397" w:rsidRPr="008253A9">
              <w:rPr>
                <w:rFonts w:cs="Arial"/>
              </w:rPr>
              <w:t>4</w:t>
            </w:r>
            <w:r w:rsidRPr="008253A9">
              <w:rPr>
                <w:rFonts w:cs="Arial"/>
              </w:rPr>
              <w:t xml:space="preserve">-e </w:t>
            </w:r>
            <w:r w:rsidR="00FD74EE" w:rsidRPr="008253A9">
              <w:rPr>
                <w:rFonts w:cs="Arial"/>
              </w:rPr>
              <w:t>Agreements:</w:t>
            </w:r>
          </w:p>
          <w:p w:rsidR="00FD74EE" w:rsidRPr="008253A9" w:rsidRDefault="00FD74EE" w:rsidP="00FD74EE">
            <w:pPr>
              <w:pStyle w:val="Doc-text2"/>
              <w:ind w:left="0" w:firstLine="0"/>
              <w:rPr>
                <w:rFonts w:cs="Arial"/>
              </w:rPr>
            </w:pPr>
          </w:p>
          <w:p w:rsidR="00D20120" w:rsidRPr="008253A9" w:rsidRDefault="00D20120" w:rsidP="00D20120">
            <w:pPr>
              <w:pStyle w:val="Proposal"/>
              <w:numPr>
                <w:ilvl w:val="0"/>
                <w:numId w:val="26"/>
              </w:numPr>
              <w:tabs>
                <w:tab w:val="left" w:pos="1701"/>
              </w:tabs>
              <w:rPr>
                <w:rFonts w:cs="Arial"/>
                <w:b w:val="0"/>
                <w:lang w:val="en-US"/>
              </w:rPr>
            </w:pPr>
            <w:r w:rsidRPr="008253A9">
              <w:rPr>
                <w:rFonts w:cs="Arial"/>
                <w:b w:val="0"/>
                <w:lang w:val="en-US"/>
              </w:rPr>
              <w:t>Rel-17 paging carriers and the legacy paging carriers should be exclusive.</w:t>
            </w:r>
          </w:p>
          <w:p w:rsidR="00D20120" w:rsidRPr="008253A9" w:rsidRDefault="00D20120" w:rsidP="00D20120">
            <w:pPr>
              <w:pStyle w:val="Proposal"/>
              <w:numPr>
                <w:ilvl w:val="0"/>
                <w:numId w:val="26"/>
              </w:numPr>
              <w:tabs>
                <w:tab w:val="left" w:pos="1701"/>
              </w:tabs>
              <w:rPr>
                <w:rFonts w:cs="Arial"/>
                <w:b w:val="0"/>
                <w:lang w:val="en-US"/>
              </w:rPr>
            </w:pPr>
            <w:r w:rsidRPr="008253A9">
              <w:rPr>
                <w:rFonts w:cs="Arial"/>
                <w:b w:val="0"/>
                <w:lang w:val="en-US"/>
              </w:rPr>
              <w:t>RAN2 assumes S1AP/NGAP update is not needed.</w:t>
            </w:r>
          </w:p>
          <w:p w:rsidR="00D20120" w:rsidRPr="008253A9" w:rsidRDefault="00D20120" w:rsidP="00D20120">
            <w:pPr>
              <w:pStyle w:val="Proposal"/>
              <w:numPr>
                <w:ilvl w:val="0"/>
                <w:numId w:val="26"/>
              </w:numPr>
              <w:tabs>
                <w:tab w:val="left" w:pos="1701"/>
              </w:tabs>
              <w:jc w:val="left"/>
              <w:rPr>
                <w:rFonts w:cs="Arial"/>
                <w:b w:val="0"/>
              </w:rPr>
            </w:pPr>
            <w:r w:rsidRPr="008253A9">
              <w:rPr>
                <w:rFonts w:cs="Arial"/>
                <w:b w:val="0"/>
                <w:lang w:val="en-US"/>
              </w:rPr>
              <w:t>Carrier selection criteria does not include power boosting or service</w:t>
            </w:r>
          </w:p>
          <w:p w:rsidR="00D20120" w:rsidRPr="008253A9" w:rsidRDefault="00D20120" w:rsidP="00D20120">
            <w:pPr>
              <w:pStyle w:val="Proposal"/>
              <w:numPr>
                <w:ilvl w:val="0"/>
                <w:numId w:val="26"/>
              </w:numPr>
              <w:tabs>
                <w:tab w:val="left" w:pos="1701"/>
              </w:tabs>
              <w:jc w:val="left"/>
              <w:rPr>
                <w:rFonts w:cs="Arial"/>
                <w:b w:val="0"/>
              </w:rPr>
            </w:pPr>
            <w:r w:rsidRPr="008253A9">
              <w:rPr>
                <w:rFonts w:cs="Arial"/>
                <w:b w:val="0"/>
              </w:rPr>
              <w:t>FFS: For option 1, whether DRX can be part of the carrier selection criteria</w:t>
            </w:r>
          </w:p>
          <w:p w:rsidR="00D20120" w:rsidRPr="008253A9" w:rsidRDefault="00D20120" w:rsidP="00D20120">
            <w:pPr>
              <w:pStyle w:val="aa"/>
              <w:numPr>
                <w:ilvl w:val="0"/>
                <w:numId w:val="26"/>
              </w:numPr>
              <w:spacing w:before="120" w:after="120"/>
              <w:rPr>
                <w:rFonts w:ascii="Arial" w:hAnsi="Arial" w:cs="Arial"/>
                <w:b w:val="0"/>
                <w:bCs w:val="0"/>
                <w:lang w:eastAsia="zh-CN"/>
              </w:rPr>
            </w:pPr>
            <w:r w:rsidRPr="008253A9">
              <w:rPr>
                <w:rFonts w:ascii="Arial" w:hAnsi="Arial" w:cs="Arial"/>
                <w:b w:val="0"/>
                <w:bCs w:val="0"/>
                <w:lang w:eastAsia="zh-CN"/>
              </w:rPr>
              <w:t>Rel-17 paging carrier configuration is provided in broadcast signalling.</w:t>
            </w:r>
          </w:p>
          <w:p w:rsidR="00D20120" w:rsidRPr="008253A9" w:rsidRDefault="00D20120" w:rsidP="00D20120">
            <w:pPr>
              <w:pStyle w:val="aa"/>
              <w:numPr>
                <w:ilvl w:val="0"/>
                <w:numId w:val="26"/>
              </w:numPr>
              <w:spacing w:before="120" w:after="120"/>
              <w:rPr>
                <w:rFonts w:ascii="Arial" w:hAnsi="Arial" w:cs="Arial"/>
                <w:b w:val="0"/>
                <w:bCs w:val="0"/>
                <w:lang w:eastAsia="zh-CN"/>
              </w:rPr>
            </w:pPr>
            <w:r w:rsidRPr="008253A9">
              <w:rPr>
                <w:rFonts w:ascii="Arial" w:hAnsi="Arial" w:cs="Arial"/>
                <w:b w:val="0"/>
                <w:bCs w:val="0"/>
                <w:lang w:eastAsia="zh-CN"/>
              </w:rPr>
              <w:t>Select between the following sub-options:</w:t>
            </w:r>
          </w:p>
          <w:p w:rsidR="00D20120" w:rsidRPr="008253A9" w:rsidRDefault="00D20120" w:rsidP="00D20120">
            <w:pPr>
              <w:numPr>
                <w:ilvl w:val="0"/>
                <w:numId w:val="26"/>
              </w:numPr>
              <w:spacing w:after="120"/>
              <w:rPr>
                <w:rFonts w:ascii="Arial" w:hAnsi="Arial" w:cs="Arial"/>
                <w:bCs/>
                <w:lang w:eastAsia="zh-CN"/>
              </w:rPr>
            </w:pPr>
            <w:r w:rsidRPr="008253A9">
              <w:rPr>
                <w:rFonts w:ascii="Arial" w:hAnsi="Arial" w:cs="Arial"/>
                <w:bCs/>
                <w:lang w:eastAsia="zh-CN"/>
              </w:rPr>
              <w:t>Option 1c: Network enables UE to select a Rel-17 paging carrier by providing the coverage information (CEL/</w:t>
            </w:r>
            <w:proofErr w:type="spellStart"/>
            <w:r w:rsidRPr="008253A9">
              <w:rPr>
                <w:rFonts w:ascii="Arial" w:hAnsi="Arial" w:cs="Arial"/>
                <w:bCs/>
                <w:lang w:eastAsia="zh-CN"/>
              </w:rPr>
              <w:t>Rmax</w:t>
            </w:r>
            <w:proofErr w:type="spellEnd"/>
            <w:r w:rsidRPr="008253A9">
              <w:rPr>
                <w:rFonts w:ascii="Arial" w:hAnsi="Arial" w:cs="Arial"/>
                <w:bCs/>
                <w:lang w:eastAsia="zh-CN"/>
              </w:rPr>
              <w:t>) for the carrier selection to the UE in dedicated signalling</w:t>
            </w:r>
          </w:p>
          <w:p w:rsidR="00D20120" w:rsidRPr="008253A9" w:rsidRDefault="00D20120" w:rsidP="00D20120">
            <w:pPr>
              <w:numPr>
                <w:ilvl w:val="0"/>
                <w:numId w:val="26"/>
              </w:numPr>
              <w:spacing w:after="120"/>
              <w:rPr>
                <w:rFonts w:ascii="Arial" w:hAnsi="Arial" w:cs="Arial"/>
                <w:bCs/>
                <w:lang w:eastAsia="zh-CN"/>
              </w:rPr>
            </w:pPr>
            <w:r w:rsidRPr="008253A9">
              <w:rPr>
                <w:rFonts w:ascii="Arial" w:hAnsi="Arial" w:cs="Arial"/>
              </w:rPr>
              <w:t>Option 2a: NW indicates the carrier to use explicitly via dedicated signalling based on information determined within the NW.</w:t>
            </w:r>
          </w:p>
          <w:p w:rsidR="00D20120" w:rsidRPr="008253A9" w:rsidRDefault="00D20120" w:rsidP="00D20120">
            <w:pPr>
              <w:numPr>
                <w:ilvl w:val="1"/>
                <w:numId w:val="26"/>
              </w:numPr>
              <w:spacing w:after="120"/>
              <w:rPr>
                <w:rFonts w:ascii="Arial" w:hAnsi="Arial" w:cs="Arial"/>
                <w:bCs/>
                <w:lang w:eastAsia="zh-CN"/>
              </w:rPr>
            </w:pPr>
            <w:r w:rsidRPr="008253A9">
              <w:rPr>
                <w:rFonts w:ascii="Arial" w:hAnsi="Arial" w:cs="Arial"/>
                <w:bCs/>
                <w:lang w:eastAsia="zh-CN"/>
              </w:rPr>
              <w:t>FFS for both options whether there is a report from the UE to suggest a carrier or provide a metric report</w:t>
            </w:r>
          </w:p>
          <w:p w:rsidR="00D20120" w:rsidRPr="008253A9" w:rsidRDefault="00D20120" w:rsidP="00D20120">
            <w:pPr>
              <w:pStyle w:val="Proposal"/>
              <w:numPr>
                <w:ilvl w:val="0"/>
                <w:numId w:val="26"/>
              </w:numPr>
              <w:tabs>
                <w:tab w:val="left" w:pos="1701"/>
              </w:tabs>
              <w:rPr>
                <w:rFonts w:cs="Arial"/>
                <w:b w:val="0"/>
              </w:rPr>
            </w:pPr>
            <w:r w:rsidRPr="008253A9">
              <w:rPr>
                <w:rFonts w:cs="Arial"/>
                <w:b w:val="0"/>
                <w:lang w:val="en-US"/>
              </w:rPr>
              <w:t xml:space="preserve">Working assumption: UE metric for determining carrier suitability and selection is based on </w:t>
            </w:r>
            <w:r w:rsidRPr="008253A9">
              <w:rPr>
                <w:rFonts w:cs="Arial"/>
                <w:b w:val="0"/>
              </w:rPr>
              <w:t>measured NRSRP. FFS whether to use a hysteresis/longer averaging/timer</w:t>
            </w:r>
          </w:p>
          <w:p w:rsidR="00D20120" w:rsidRPr="008253A9" w:rsidRDefault="00D20120" w:rsidP="00D20120">
            <w:pPr>
              <w:pStyle w:val="Proposal"/>
              <w:numPr>
                <w:ilvl w:val="0"/>
                <w:numId w:val="26"/>
              </w:numPr>
              <w:tabs>
                <w:tab w:val="left" w:pos="1701"/>
              </w:tabs>
              <w:rPr>
                <w:rFonts w:cs="Arial"/>
                <w:b w:val="0"/>
                <w:lang w:val="en-US"/>
              </w:rPr>
            </w:pPr>
            <w:r w:rsidRPr="008253A9">
              <w:rPr>
                <w:rFonts w:cs="Arial"/>
                <w:b w:val="0"/>
              </w:rPr>
              <w:t xml:space="preserve">For option 1, upon cell change, FFS: </w:t>
            </w:r>
          </w:p>
          <w:p w:rsidR="00D20120" w:rsidRPr="008253A9" w:rsidRDefault="00D20120" w:rsidP="00D20120">
            <w:pPr>
              <w:pStyle w:val="Proposal"/>
              <w:numPr>
                <w:ilvl w:val="0"/>
                <w:numId w:val="26"/>
              </w:numPr>
              <w:tabs>
                <w:tab w:val="left" w:pos="1701"/>
              </w:tabs>
              <w:rPr>
                <w:rFonts w:cs="Arial"/>
                <w:b w:val="0"/>
              </w:rPr>
            </w:pPr>
            <w:r w:rsidRPr="008253A9">
              <w:rPr>
                <w:rFonts w:cs="Arial"/>
                <w:b w:val="0"/>
              </w:rPr>
              <w:t>Alt 1: based on previously determined CEL and broadcasted paging carrier configuration in the new cell.</w:t>
            </w:r>
          </w:p>
          <w:p w:rsidR="00D20120" w:rsidRPr="008253A9" w:rsidRDefault="00D20120" w:rsidP="00D20120">
            <w:pPr>
              <w:pStyle w:val="Proposal"/>
              <w:numPr>
                <w:ilvl w:val="0"/>
                <w:numId w:val="26"/>
              </w:numPr>
              <w:tabs>
                <w:tab w:val="left" w:pos="1701"/>
              </w:tabs>
              <w:rPr>
                <w:rFonts w:cs="Arial"/>
                <w:b w:val="0"/>
              </w:rPr>
            </w:pPr>
            <w:r w:rsidRPr="008253A9">
              <w:rPr>
                <w:rFonts w:cs="Arial"/>
                <w:b w:val="0"/>
              </w:rPr>
              <w:t xml:space="preserve">Alt 2: UE needs to perform </w:t>
            </w:r>
            <w:proofErr w:type="spellStart"/>
            <w:r w:rsidRPr="008253A9">
              <w:rPr>
                <w:rFonts w:cs="Arial"/>
                <w:b w:val="0"/>
              </w:rPr>
              <w:t>fallback</w:t>
            </w:r>
            <w:proofErr w:type="spellEnd"/>
            <w:r w:rsidRPr="008253A9">
              <w:rPr>
                <w:rFonts w:cs="Arial"/>
                <w:b w:val="0"/>
              </w:rPr>
              <w:t xml:space="preserve"> mechanism.</w:t>
            </w:r>
          </w:p>
          <w:p w:rsidR="00D20120" w:rsidRPr="008253A9" w:rsidRDefault="00D20120" w:rsidP="00D20120">
            <w:pPr>
              <w:pStyle w:val="Proposal"/>
              <w:numPr>
                <w:ilvl w:val="0"/>
                <w:numId w:val="26"/>
              </w:numPr>
              <w:tabs>
                <w:tab w:val="left" w:pos="1701"/>
              </w:tabs>
              <w:rPr>
                <w:rFonts w:cs="Arial"/>
                <w:b w:val="0"/>
              </w:rPr>
            </w:pPr>
            <w:r w:rsidRPr="008253A9">
              <w:rPr>
                <w:rFonts w:cs="Arial"/>
                <w:b w:val="0"/>
              </w:rPr>
              <w:t xml:space="preserve">For option 2, upon cell change, UE needs to perform </w:t>
            </w:r>
            <w:proofErr w:type="spellStart"/>
            <w:r w:rsidRPr="008253A9">
              <w:rPr>
                <w:rFonts w:cs="Arial"/>
                <w:b w:val="0"/>
              </w:rPr>
              <w:t>fallback</w:t>
            </w:r>
            <w:proofErr w:type="spellEnd"/>
            <w:r w:rsidRPr="008253A9">
              <w:rPr>
                <w:rFonts w:cs="Arial"/>
                <w:b w:val="0"/>
              </w:rPr>
              <w:t xml:space="preserve"> mechanism.</w:t>
            </w:r>
          </w:p>
          <w:p w:rsidR="00D20120" w:rsidRPr="008253A9" w:rsidRDefault="00D20120" w:rsidP="00D20120">
            <w:pPr>
              <w:pStyle w:val="Proposal"/>
              <w:numPr>
                <w:ilvl w:val="0"/>
                <w:numId w:val="26"/>
              </w:numPr>
              <w:tabs>
                <w:tab w:val="left" w:pos="1701"/>
              </w:tabs>
              <w:rPr>
                <w:rFonts w:cs="Arial"/>
                <w:b w:val="0"/>
              </w:rPr>
            </w:pPr>
            <w:r w:rsidRPr="008253A9">
              <w:rPr>
                <w:rFonts w:cs="Arial"/>
                <w:b w:val="0"/>
              </w:rPr>
              <w:t xml:space="preserve">Whenever the R17 coverage based carrier criteria is met, UE uses the R17 coverage based carrier, otherwise UE should use the </w:t>
            </w:r>
            <w:proofErr w:type="spellStart"/>
            <w:r w:rsidRPr="008253A9">
              <w:rPr>
                <w:rFonts w:cs="Arial"/>
                <w:b w:val="0"/>
              </w:rPr>
              <w:t>fallback</w:t>
            </w:r>
            <w:proofErr w:type="spellEnd"/>
            <w:r w:rsidRPr="008253A9">
              <w:rPr>
                <w:rFonts w:cs="Arial"/>
                <w:b w:val="0"/>
              </w:rPr>
              <w:t xml:space="preserve"> mechanism</w:t>
            </w:r>
          </w:p>
          <w:p w:rsidR="00FD74EE" w:rsidRPr="008253A9" w:rsidRDefault="00D20120" w:rsidP="00D20120">
            <w:pPr>
              <w:pStyle w:val="Proposal"/>
              <w:numPr>
                <w:ilvl w:val="0"/>
                <w:numId w:val="26"/>
              </w:numPr>
              <w:tabs>
                <w:tab w:val="left" w:pos="1701"/>
              </w:tabs>
              <w:rPr>
                <w:rFonts w:cs="Arial"/>
                <w:b w:val="0"/>
              </w:rPr>
            </w:pPr>
            <w:r w:rsidRPr="008253A9">
              <w:rPr>
                <w:rFonts w:cs="Arial"/>
                <w:b w:val="0"/>
              </w:rPr>
              <w:lastRenderedPageBreak/>
              <w:t>For both options, fall back carrier is legacy paging carrier based on UE_ID</w:t>
            </w:r>
          </w:p>
        </w:tc>
      </w:tr>
    </w:tbl>
    <w:p w:rsidR="00FD74EE" w:rsidRPr="008253A9" w:rsidRDefault="00FD74EE" w:rsidP="00E81C4F">
      <w:pPr>
        <w:rPr>
          <w:rFonts w:ascii="Arial" w:eastAsiaTheme="minorEastAsia" w:hAnsi="Arial" w:cs="Arial"/>
          <w:bCs/>
          <w:lang w:eastAsia="zh-CN"/>
        </w:rPr>
      </w:pPr>
    </w:p>
    <w:p w:rsidR="00C97986" w:rsidRPr="008253A9" w:rsidRDefault="007326DD" w:rsidP="00E81C4F">
      <w:pPr>
        <w:rPr>
          <w:rFonts w:ascii="Arial" w:eastAsiaTheme="minorEastAsia" w:hAnsi="Arial" w:cs="Arial"/>
          <w:bCs/>
          <w:lang w:eastAsia="zh-CN"/>
        </w:rPr>
      </w:pPr>
      <w:r w:rsidRPr="008253A9">
        <w:rPr>
          <w:rFonts w:ascii="Arial" w:eastAsiaTheme="minorEastAsia" w:hAnsi="Arial" w:cs="Arial"/>
          <w:bCs/>
          <w:lang w:eastAsia="zh-CN"/>
        </w:rPr>
        <w:t xml:space="preserve">There are </w:t>
      </w:r>
      <w:r w:rsidR="00C97986" w:rsidRPr="008253A9">
        <w:rPr>
          <w:rFonts w:ascii="Arial" w:eastAsiaTheme="minorEastAsia" w:hAnsi="Arial" w:cs="Arial"/>
          <w:bCs/>
          <w:lang w:eastAsia="zh-CN"/>
        </w:rPr>
        <w:t xml:space="preserve">FFS </w:t>
      </w:r>
      <w:r w:rsidRPr="008253A9">
        <w:rPr>
          <w:rFonts w:ascii="Arial" w:eastAsiaTheme="minorEastAsia" w:hAnsi="Arial" w:cs="Arial"/>
          <w:bCs/>
          <w:lang w:eastAsia="zh-CN"/>
        </w:rPr>
        <w:t xml:space="preserve">details of the options </w:t>
      </w:r>
      <w:r w:rsidR="00C97986" w:rsidRPr="008253A9">
        <w:rPr>
          <w:rFonts w:ascii="Arial" w:eastAsiaTheme="minorEastAsia" w:hAnsi="Arial" w:cs="Arial"/>
          <w:bCs/>
          <w:lang w:eastAsia="zh-CN"/>
        </w:rPr>
        <w:t>as follows:</w:t>
      </w:r>
    </w:p>
    <w:p w:rsidR="00C97986" w:rsidRPr="008253A9" w:rsidRDefault="00C97986" w:rsidP="00C97986">
      <w:pPr>
        <w:pStyle w:val="Comments"/>
      </w:pPr>
      <w:r w:rsidRPr="008253A9">
        <w:t>For option 1, whether DRX can be part of the carrier selection criteria</w:t>
      </w:r>
    </w:p>
    <w:p w:rsidR="00C97986" w:rsidRPr="008253A9" w:rsidRDefault="00C97986" w:rsidP="00C97986">
      <w:pPr>
        <w:pStyle w:val="Comments"/>
      </w:pPr>
      <w:r w:rsidRPr="008253A9">
        <w:t>For option 1, upon cell change, whether to fallback or to select carrier based on previously determined CEL</w:t>
      </w:r>
    </w:p>
    <w:p w:rsidR="00C97986" w:rsidRPr="008253A9" w:rsidRDefault="00C97986" w:rsidP="00C97986">
      <w:pPr>
        <w:pStyle w:val="Comments"/>
      </w:pPr>
      <w:r w:rsidRPr="008253A9">
        <w:t>For both options whether there is a report from the UE to suggest a carrier or provide a metric report</w:t>
      </w:r>
    </w:p>
    <w:p w:rsidR="00C97986" w:rsidRPr="008253A9" w:rsidRDefault="00C97986" w:rsidP="00C97986">
      <w:pPr>
        <w:pStyle w:val="Comments"/>
      </w:pPr>
      <w:r w:rsidRPr="008253A9">
        <w:t>For both options whether to use a hysteresis/longer averaging/timer on measured NRSRP</w:t>
      </w:r>
    </w:p>
    <w:p w:rsidR="00C97986" w:rsidRPr="008253A9" w:rsidRDefault="00C97986" w:rsidP="00C97986">
      <w:pPr>
        <w:pStyle w:val="Comments"/>
      </w:pPr>
    </w:p>
    <w:p w:rsidR="005E47D1" w:rsidRPr="008253A9" w:rsidRDefault="005E47D1" w:rsidP="00E81C4F">
      <w:pPr>
        <w:rPr>
          <w:rFonts w:ascii="Arial" w:eastAsiaTheme="minorEastAsia" w:hAnsi="Arial" w:cs="Arial"/>
          <w:bCs/>
          <w:lang w:eastAsia="zh-CN"/>
        </w:rPr>
      </w:pPr>
      <w:r w:rsidRPr="008253A9">
        <w:rPr>
          <w:rFonts w:ascii="Arial" w:eastAsiaTheme="minorEastAsia" w:hAnsi="Arial" w:cs="Arial"/>
          <w:bCs/>
          <w:lang w:eastAsia="zh-CN"/>
        </w:rPr>
        <w:t xml:space="preserve">This document </w:t>
      </w:r>
      <w:r w:rsidR="00EE019B" w:rsidRPr="008253A9">
        <w:rPr>
          <w:rFonts w:ascii="Arial" w:eastAsiaTheme="minorEastAsia" w:hAnsi="Arial" w:cs="Arial"/>
          <w:bCs/>
          <w:lang w:eastAsia="zh-CN"/>
        </w:rPr>
        <w:t>focus</w:t>
      </w:r>
      <w:r w:rsidR="009830AB" w:rsidRPr="008253A9">
        <w:rPr>
          <w:rFonts w:ascii="Arial" w:eastAsiaTheme="minorEastAsia" w:hAnsi="Arial" w:cs="Arial"/>
          <w:bCs/>
          <w:lang w:eastAsia="zh-CN"/>
        </w:rPr>
        <w:t>es</w:t>
      </w:r>
      <w:r w:rsidR="00EE019B" w:rsidRPr="008253A9">
        <w:rPr>
          <w:rFonts w:ascii="Arial" w:eastAsiaTheme="minorEastAsia" w:hAnsi="Arial" w:cs="Arial"/>
          <w:bCs/>
          <w:lang w:eastAsia="zh-CN"/>
        </w:rPr>
        <w:t xml:space="preserve"> on these topics and discuss</w:t>
      </w:r>
      <w:r w:rsidR="00CC073B">
        <w:rPr>
          <w:rFonts w:ascii="Arial" w:eastAsiaTheme="minorEastAsia" w:hAnsi="Arial" w:cs="Arial"/>
          <w:bCs/>
          <w:lang w:eastAsia="zh-CN"/>
        </w:rPr>
        <w:t>es</w:t>
      </w:r>
      <w:r w:rsidR="00EE019B" w:rsidRPr="008253A9">
        <w:rPr>
          <w:rFonts w:ascii="Arial" w:eastAsiaTheme="minorEastAsia" w:hAnsi="Arial" w:cs="Arial"/>
          <w:bCs/>
          <w:lang w:eastAsia="zh-CN"/>
        </w:rPr>
        <w:t xml:space="preserve"> the preference of my company</w:t>
      </w:r>
      <w:r w:rsidR="00F85D5D" w:rsidRPr="008253A9">
        <w:rPr>
          <w:rFonts w:ascii="Arial" w:eastAsiaTheme="minorEastAsia" w:hAnsi="Arial" w:cs="Arial"/>
          <w:bCs/>
          <w:lang w:eastAsia="zh-CN"/>
        </w:rPr>
        <w:t>.</w:t>
      </w:r>
    </w:p>
    <w:p w:rsidR="00C139BA" w:rsidRPr="008253A9" w:rsidRDefault="00C139BA">
      <w:pPr>
        <w:pStyle w:val="1"/>
        <w:jc w:val="both"/>
        <w:rPr>
          <w:rFonts w:eastAsia="宋体" w:cs="Arial"/>
          <w:szCs w:val="36"/>
          <w:lang w:eastAsia="zh-CN"/>
        </w:rPr>
      </w:pPr>
      <w:r w:rsidRPr="008253A9">
        <w:rPr>
          <w:rFonts w:eastAsia="宋体" w:cs="Arial"/>
          <w:szCs w:val="36"/>
          <w:lang w:eastAsia="zh-CN"/>
        </w:rPr>
        <w:t>Discussion</w:t>
      </w:r>
    </w:p>
    <w:p w:rsidR="00EE019B" w:rsidRPr="008253A9" w:rsidRDefault="00D5134A" w:rsidP="002A3938">
      <w:pPr>
        <w:pStyle w:val="2"/>
      </w:pPr>
      <w:r w:rsidRPr="008253A9">
        <w:t>For option 1, whether DRX can be part of the carrier selection criteria</w:t>
      </w:r>
    </w:p>
    <w:p w:rsidR="00D5134A" w:rsidRPr="008253A9" w:rsidRDefault="001A10A6" w:rsidP="00FA60F6">
      <w:pPr>
        <w:pStyle w:val="Comments"/>
        <w:spacing w:line="360" w:lineRule="auto"/>
        <w:rPr>
          <w:i w:val="0"/>
        </w:rPr>
      </w:pPr>
      <w:r w:rsidRPr="008253A9">
        <w:rPr>
          <w:i w:val="0"/>
        </w:rPr>
        <w:t>T</w:t>
      </w:r>
      <w:r w:rsidR="00607446" w:rsidRPr="008253A9">
        <w:rPr>
          <w:i w:val="0"/>
        </w:rPr>
        <w:t xml:space="preserve">he potential CSS overlapping issue </w:t>
      </w:r>
      <w:r w:rsidRPr="008253A9">
        <w:rPr>
          <w:i w:val="0"/>
        </w:rPr>
        <w:t xml:space="preserve">was </w:t>
      </w:r>
      <w:r w:rsidR="00075CD9" w:rsidRPr="008253A9">
        <w:rPr>
          <w:i w:val="0"/>
        </w:rPr>
        <w:t>raised</w:t>
      </w:r>
      <w:r w:rsidRPr="008253A9">
        <w:rPr>
          <w:i w:val="0"/>
        </w:rPr>
        <w:t xml:space="preserve"> during Rel-16 UE specific DRX </w:t>
      </w:r>
      <w:r w:rsidR="00CC073B">
        <w:rPr>
          <w:i w:val="0"/>
        </w:rPr>
        <w:t>discussion</w:t>
      </w:r>
      <w:r w:rsidR="00607446" w:rsidRPr="008253A9">
        <w:rPr>
          <w:i w:val="0"/>
        </w:rPr>
        <w:t xml:space="preserve">. A </w:t>
      </w:r>
      <w:r w:rsidR="00075CD9" w:rsidRPr="008253A9">
        <w:rPr>
          <w:i w:val="0"/>
        </w:rPr>
        <w:t xml:space="preserve">new </w:t>
      </w:r>
      <w:r w:rsidRPr="008253A9">
        <w:rPr>
          <w:i w:val="0"/>
        </w:rPr>
        <w:t xml:space="preserve">parameter </w:t>
      </w:r>
      <w:r w:rsidR="00196986" w:rsidRPr="008253A9">
        <w:rPr>
          <w:szCs w:val="16"/>
        </w:rPr>
        <w:t>ue-SpecificDRX-CycleMin-r16</w:t>
      </w:r>
      <w:r w:rsidR="00196986" w:rsidRPr="008253A9">
        <w:rPr>
          <w:i w:val="0"/>
          <w:szCs w:val="16"/>
        </w:rPr>
        <w:t xml:space="preserve"> </w:t>
      </w:r>
      <w:r w:rsidR="00196986" w:rsidRPr="008253A9">
        <w:rPr>
          <w:i w:val="0"/>
        </w:rPr>
        <w:t xml:space="preserve">in SIB2-NB was </w:t>
      </w:r>
      <w:r w:rsidRPr="008253A9">
        <w:rPr>
          <w:i w:val="0"/>
        </w:rPr>
        <w:t>introduced</w:t>
      </w:r>
      <w:r w:rsidR="00196986" w:rsidRPr="008253A9">
        <w:rPr>
          <w:i w:val="0"/>
        </w:rPr>
        <w:t xml:space="preserve"> to </w:t>
      </w:r>
      <w:r w:rsidRPr="008253A9">
        <w:rPr>
          <w:i w:val="0"/>
        </w:rPr>
        <w:t>reduce</w:t>
      </w:r>
      <w:r w:rsidR="008367AE" w:rsidRPr="008253A9">
        <w:rPr>
          <w:i w:val="0"/>
        </w:rPr>
        <w:t xml:space="preserve"> the impact. This solution </w:t>
      </w:r>
      <w:r w:rsidR="00CC073B">
        <w:rPr>
          <w:i w:val="0"/>
        </w:rPr>
        <w:t>restrict</w:t>
      </w:r>
      <w:r w:rsidR="008459B3">
        <w:rPr>
          <w:i w:val="0"/>
        </w:rPr>
        <w:t>s</w:t>
      </w:r>
      <w:r w:rsidR="008367AE" w:rsidRPr="008253A9">
        <w:rPr>
          <w:i w:val="0"/>
        </w:rPr>
        <w:t xml:space="preserve"> that only the cells </w:t>
      </w:r>
      <w:r w:rsidR="00CC073B">
        <w:rPr>
          <w:i w:val="0"/>
        </w:rPr>
        <w:t>no need</w:t>
      </w:r>
      <w:r w:rsidR="008367AE" w:rsidRPr="008253A9">
        <w:rPr>
          <w:i w:val="0"/>
        </w:rPr>
        <w:t xml:space="preserve"> to support deep coverage(i.e. </w:t>
      </w:r>
      <w:r w:rsidR="00AE7954" w:rsidRPr="008253A9">
        <w:rPr>
          <w:i w:val="0"/>
        </w:rPr>
        <w:t xml:space="preserve">a short </w:t>
      </w:r>
      <w:r w:rsidR="009A28F5" w:rsidRPr="009A28F5">
        <w:rPr>
          <w:rFonts w:hint="eastAsia"/>
          <w:i w:val="0"/>
        </w:rPr>
        <w:t>Rmax</w:t>
      </w:r>
      <w:r w:rsidR="009A28F5">
        <w:rPr>
          <w:i w:val="0"/>
        </w:rPr>
        <w:t xml:space="preserve"> </w:t>
      </w:r>
      <w:r w:rsidR="00AE7954" w:rsidRPr="008253A9">
        <w:rPr>
          <w:i w:val="0"/>
        </w:rPr>
        <w:t xml:space="preserve">that </w:t>
      </w:r>
      <w:r w:rsidR="00075CD9" w:rsidRPr="008253A9">
        <w:rPr>
          <w:i w:val="0"/>
        </w:rPr>
        <w:t>does</w:t>
      </w:r>
      <w:r w:rsidR="00AE7954" w:rsidRPr="008253A9">
        <w:rPr>
          <w:i w:val="0"/>
        </w:rPr>
        <w:t xml:space="preserve"> </w:t>
      </w:r>
      <w:r w:rsidR="008367AE" w:rsidRPr="008253A9">
        <w:rPr>
          <w:i w:val="0"/>
        </w:rPr>
        <w:t>not</w:t>
      </w:r>
      <w:bookmarkStart w:id="2" w:name="_GoBack"/>
      <w:bookmarkEnd w:id="2"/>
      <w:r w:rsidR="008367AE" w:rsidRPr="008253A9">
        <w:rPr>
          <w:i w:val="0"/>
        </w:rPr>
        <w:t xml:space="preserve"> </w:t>
      </w:r>
      <w:r w:rsidR="00075CD9" w:rsidRPr="008253A9">
        <w:rPr>
          <w:i w:val="0"/>
        </w:rPr>
        <w:t>cause</w:t>
      </w:r>
      <w:r w:rsidR="008367AE" w:rsidRPr="008253A9">
        <w:rPr>
          <w:i w:val="0"/>
        </w:rPr>
        <w:t xml:space="preserve"> CSS overlapping issue) can support a short DRX cycle(e.g. 320ms). </w:t>
      </w:r>
      <w:r w:rsidR="00075CD9" w:rsidRPr="008253A9">
        <w:rPr>
          <w:i w:val="0"/>
        </w:rPr>
        <w:t xml:space="preserve">For </w:t>
      </w:r>
      <w:r w:rsidR="00CC073B">
        <w:rPr>
          <w:i w:val="0"/>
        </w:rPr>
        <w:t xml:space="preserve">a </w:t>
      </w:r>
      <w:r w:rsidR="00075CD9" w:rsidRPr="008253A9">
        <w:rPr>
          <w:i w:val="0"/>
        </w:rPr>
        <w:t>network operator, t</w:t>
      </w:r>
      <w:r w:rsidR="00CC073B">
        <w:rPr>
          <w:i w:val="0"/>
        </w:rPr>
        <w:t xml:space="preserve">he solution </w:t>
      </w:r>
      <w:r w:rsidR="008367AE" w:rsidRPr="008253A9">
        <w:rPr>
          <w:i w:val="0"/>
        </w:rPr>
        <w:t xml:space="preserve">is not </w:t>
      </w:r>
      <w:r w:rsidRPr="008253A9">
        <w:rPr>
          <w:i w:val="0"/>
        </w:rPr>
        <w:t>optimal</w:t>
      </w:r>
      <w:r w:rsidR="008367AE" w:rsidRPr="008253A9">
        <w:rPr>
          <w:i w:val="0"/>
        </w:rPr>
        <w:t>.</w:t>
      </w:r>
    </w:p>
    <w:p w:rsidR="008367AE" w:rsidRPr="008253A9" w:rsidRDefault="008367AE" w:rsidP="00FA60F6">
      <w:pPr>
        <w:pStyle w:val="Comments"/>
        <w:spacing w:line="360" w:lineRule="auto"/>
        <w:rPr>
          <w:i w:val="0"/>
        </w:rPr>
      </w:pPr>
      <w:r w:rsidRPr="008253A9">
        <w:rPr>
          <w:i w:val="0"/>
        </w:rPr>
        <w:t xml:space="preserve">With the support of DRX based paging carrier selection, a cell </w:t>
      </w:r>
      <w:r w:rsidR="00AE7954" w:rsidRPr="008253A9">
        <w:rPr>
          <w:i w:val="0"/>
        </w:rPr>
        <w:t>with</w:t>
      </w:r>
      <w:r w:rsidRPr="008253A9">
        <w:rPr>
          <w:i w:val="0"/>
        </w:rPr>
        <w:t xml:space="preserve"> </w:t>
      </w:r>
      <w:r w:rsidR="001A10A6" w:rsidRPr="008253A9">
        <w:rPr>
          <w:i w:val="0"/>
        </w:rPr>
        <w:t>multiple</w:t>
      </w:r>
      <w:r w:rsidRPr="008253A9">
        <w:rPr>
          <w:i w:val="0"/>
        </w:rPr>
        <w:t xml:space="preserve"> non-anchor carriers </w:t>
      </w:r>
      <w:r w:rsidR="00AE7954" w:rsidRPr="008253A9">
        <w:rPr>
          <w:i w:val="0"/>
        </w:rPr>
        <w:t xml:space="preserve">with </w:t>
      </w:r>
      <w:r w:rsidR="001A10A6" w:rsidRPr="008253A9">
        <w:rPr>
          <w:i w:val="0"/>
        </w:rPr>
        <w:t>varying</w:t>
      </w:r>
      <w:r w:rsidR="00AE7954" w:rsidRPr="008253A9">
        <w:rPr>
          <w:i w:val="0"/>
        </w:rPr>
        <w:t xml:space="preserve"> DRX value</w:t>
      </w:r>
      <w:r w:rsidR="009C3C80">
        <w:rPr>
          <w:i w:val="0"/>
        </w:rPr>
        <w:t>s</w:t>
      </w:r>
      <w:r w:rsidR="00AE7954" w:rsidRPr="008253A9">
        <w:rPr>
          <w:i w:val="0"/>
        </w:rPr>
        <w:t xml:space="preserve"> </w:t>
      </w:r>
      <w:r w:rsidRPr="008253A9">
        <w:rPr>
          <w:i w:val="0"/>
        </w:rPr>
        <w:t xml:space="preserve">can </w:t>
      </w:r>
      <w:r w:rsidR="001A10A6" w:rsidRPr="008253A9">
        <w:rPr>
          <w:i w:val="0"/>
        </w:rPr>
        <w:t>simu</w:t>
      </w:r>
      <w:r w:rsidR="009C3C80">
        <w:rPr>
          <w:i w:val="0"/>
        </w:rPr>
        <w:t>l</w:t>
      </w:r>
      <w:r w:rsidR="001A10A6" w:rsidRPr="008253A9">
        <w:rPr>
          <w:i w:val="0"/>
        </w:rPr>
        <w:t>tan</w:t>
      </w:r>
      <w:r w:rsidR="008459B3">
        <w:rPr>
          <w:i w:val="0"/>
        </w:rPr>
        <w:t>e</w:t>
      </w:r>
      <w:r w:rsidR="001A10A6" w:rsidRPr="008253A9">
        <w:rPr>
          <w:i w:val="0"/>
        </w:rPr>
        <w:t xml:space="preserve">ously </w:t>
      </w:r>
      <w:r w:rsidRPr="008253A9">
        <w:rPr>
          <w:i w:val="0"/>
        </w:rPr>
        <w:t xml:space="preserve">provide deep coverage and </w:t>
      </w:r>
      <w:r w:rsidR="009C3C80">
        <w:rPr>
          <w:i w:val="0"/>
        </w:rPr>
        <w:t xml:space="preserve">a </w:t>
      </w:r>
      <w:r w:rsidRPr="008253A9">
        <w:rPr>
          <w:i w:val="0"/>
        </w:rPr>
        <w:t xml:space="preserve">short DRX cycle. It can </w:t>
      </w:r>
      <w:r w:rsidR="001A10A6" w:rsidRPr="008253A9">
        <w:rPr>
          <w:i w:val="0"/>
        </w:rPr>
        <w:t>significantly</w:t>
      </w:r>
      <w:r w:rsidRPr="008253A9">
        <w:rPr>
          <w:i w:val="0"/>
        </w:rPr>
        <w:t xml:space="preserve"> improve the </w:t>
      </w:r>
      <w:r w:rsidR="009C3C80">
        <w:rPr>
          <w:i w:val="0"/>
        </w:rPr>
        <w:t>flexibility</w:t>
      </w:r>
      <w:r w:rsidRPr="008253A9">
        <w:rPr>
          <w:i w:val="0"/>
        </w:rPr>
        <w:t xml:space="preserve"> of de</w:t>
      </w:r>
      <w:r w:rsidR="009C3C80">
        <w:rPr>
          <w:i w:val="0"/>
        </w:rPr>
        <w:t>p</w:t>
      </w:r>
      <w:r w:rsidRPr="008253A9">
        <w:rPr>
          <w:i w:val="0"/>
        </w:rPr>
        <w:t>loyment and the availab</w:t>
      </w:r>
      <w:r w:rsidR="009C3C80">
        <w:rPr>
          <w:i w:val="0"/>
        </w:rPr>
        <w:t>i</w:t>
      </w:r>
      <w:r w:rsidRPr="008253A9">
        <w:rPr>
          <w:i w:val="0"/>
        </w:rPr>
        <w:t>lity of</w:t>
      </w:r>
      <w:r w:rsidR="00AE7954" w:rsidRPr="008253A9">
        <w:rPr>
          <w:i w:val="0"/>
        </w:rPr>
        <w:t xml:space="preserve"> Rel-16</w:t>
      </w:r>
      <w:r w:rsidRPr="008253A9">
        <w:rPr>
          <w:i w:val="0"/>
        </w:rPr>
        <w:t xml:space="preserve"> UE specific DRX for NB-IoT.</w:t>
      </w:r>
      <w:r w:rsidR="001A10A6" w:rsidRPr="008253A9">
        <w:rPr>
          <w:i w:val="0"/>
        </w:rPr>
        <w:t xml:space="preserve"> </w:t>
      </w:r>
      <w:r w:rsidR="00F63618" w:rsidRPr="008253A9">
        <w:rPr>
          <w:i w:val="0"/>
        </w:rPr>
        <w:t xml:space="preserve">As a result, </w:t>
      </w:r>
      <w:r w:rsidR="001A10A6" w:rsidRPr="008253A9">
        <w:rPr>
          <w:i w:val="0"/>
        </w:rPr>
        <w:t xml:space="preserve">for non-anchor carriers, </w:t>
      </w:r>
      <w:r w:rsidR="00F63618" w:rsidRPr="008253A9">
        <w:rPr>
          <w:i w:val="0"/>
        </w:rPr>
        <w:t xml:space="preserve">a </w:t>
      </w:r>
      <w:r w:rsidR="00021675" w:rsidRPr="008253A9">
        <w:rPr>
          <w:i w:val="0"/>
        </w:rPr>
        <w:t xml:space="preserve">parameter </w:t>
      </w:r>
      <w:r w:rsidR="009C3C80">
        <w:rPr>
          <w:i w:val="0"/>
        </w:rPr>
        <w:t xml:space="preserve">with a </w:t>
      </w:r>
      <w:r w:rsidR="00021675" w:rsidRPr="008253A9">
        <w:rPr>
          <w:i w:val="0"/>
        </w:rPr>
        <w:t xml:space="preserve"> </w:t>
      </w:r>
      <w:r w:rsidR="00F63618" w:rsidRPr="008253A9">
        <w:rPr>
          <w:i w:val="0"/>
        </w:rPr>
        <w:t>mini</w:t>
      </w:r>
      <w:r w:rsidR="001A10A6" w:rsidRPr="008253A9">
        <w:rPr>
          <w:i w:val="0"/>
        </w:rPr>
        <w:t>m</w:t>
      </w:r>
      <w:r w:rsidR="00F63618" w:rsidRPr="008253A9">
        <w:rPr>
          <w:i w:val="0"/>
        </w:rPr>
        <w:t>um value of UE specific DRX cycle per carrier should be introduced</w:t>
      </w:r>
      <w:r w:rsidR="001A10A6" w:rsidRPr="008253A9">
        <w:rPr>
          <w:i w:val="0"/>
        </w:rPr>
        <w:t xml:space="preserve"> to system information</w:t>
      </w:r>
      <w:r w:rsidR="00F63618" w:rsidRPr="008253A9">
        <w:rPr>
          <w:i w:val="0"/>
        </w:rPr>
        <w:t>.</w:t>
      </w:r>
      <w:r w:rsidR="00021675" w:rsidRPr="008253A9">
        <w:rPr>
          <w:i w:val="0"/>
        </w:rPr>
        <w:t xml:space="preserve"> </w:t>
      </w:r>
      <w:r w:rsidR="001A10A6" w:rsidRPr="008253A9">
        <w:rPr>
          <w:i w:val="0"/>
        </w:rPr>
        <w:t>Option 2 has the same benefit as option 1, therefore t</w:t>
      </w:r>
      <w:r w:rsidR="00021675" w:rsidRPr="008253A9">
        <w:rPr>
          <w:i w:val="0"/>
        </w:rPr>
        <w:t xml:space="preserve">his parameter can </w:t>
      </w:r>
      <w:r w:rsidR="001A10A6" w:rsidRPr="008253A9">
        <w:rPr>
          <w:i w:val="0"/>
        </w:rPr>
        <w:t>be used for both</w:t>
      </w:r>
      <w:r w:rsidR="00021675" w:rsidRPr="008253A9">
        <w:rPr>
          <w:i w:val="0"/>
        </w:rPr>
        <w:t>.</w:t>
      </w:r>
    </w:p>
    <w:p w:rsidR="00EE019B" w:rsidRPr="008253A9" w:rsidRDefault="008367AE" w:rsidP="00FA60F6">
      <w:pPr>
        <w:pStyle w:val="Comments"/>
        <w:spacing w:line="360" w:lineRule="auto"/>
        <w:rPr>
          <w:rFonts w:eastAsiaTheme="minorEastAsia"/>
          <w:i w:val="0"/>
        </w:rPr>
      </w:pPr>
      <w:r w:rsidRPr="008253A9">
        <w:rPr>
          <w:i w:val="0"/>
        </w:rPr>
        <w:t>Add</w:t>
      </w:r>
      <w:r w:rsidR="009C3C80">
        <w:rPr>
          <w:i w:val="0"/>
        </w:rPr>
        <w:t>i</w:t>
      </w:r>
      <w:r w:rsidRPr="008253A9">
        <w:rPr>
          <w:i w:val="0"/>
        </w:rPr>
        <w:t xml:space="preserve">tionally, </w:t>
      </w:r>
      <w:r w:rsidR="00D5134A" w:rsidRPr="008253A9">
        <w:rPr>
          <w:i w:val="0"/>
        </w:rPr>
        <w:t>a</w:t>
      </w:r>
      <w:r w:rsidR="009C3C80">
        <w:rPr>
          <w:i w:val="0"/>
        </w:rPr>
        <w:t>n</w:t>
      </w:r>
      <w:r w:rsidR="00D5134A" w:rsidRPr="008253A9">
        <w:rPr>
          <w:i w:val="0"/>
        </w:rPr>
        <w:t xml:space="preserve"> nB configuration per carrier</w:t>
      </w:r>
      <w:r w:rsidRPr="008253A9">
        <w:rPr>
          <w:i w:val="0"/>
        </w:rPr>
        <w:t xml:space="preserve"> for paging can </w:t>
      </w:r>
      <w:r w:rsidR="00D5134A" w:rsidRPr="008253A9">
        <w:rPr>
          <w:i w:val="0"/>
        </w:rPr>
        <w:t>help to</w:t>
      </w:r>
      <w:r w:rsidR="004639CB" w:rsidRPr="008253A9">
        <w:rPr>
          <w:i w:val="0"/>
        </w:rPr>
        <w:t xml:space="preserve"> </w:t>
      </w:r>
      <w:r w:rsidR="00D5134A" w:rsidRPr="008253A9">
        <w:rPr>
          <w:i w:val="0"/>
        </w:rPr>
        <w:t>reduce the paging latenc</w:t>
      </w:r>
      <w:r w:rsidR="004639CB" w:rsidRPr="008253A9">
        <w:rPr>
          <w:i w:val="0"/>
        </w:rPr>
        <w:t xml:space="preserve">y </w:t>
      </w:r>
      <w:r w:rsidR="00A854C1" w:rsidRPr="008253A9">
        <w:rPr>
          <w:i w:val="0"/>
        </w:rPr>
        <w:t>even fu</w:t>
      </w:r>
      <w:r w:rsidR="009C3C80">
        <w:rPr>
          <w:i w:val="0"/>
        </w:rPr>
        <w:t>r</w:t>
      </w:r>
      <w:r w:rsidR="00A854C1" w:rsidRPr="008253A9">
        <w:rPr>
          <w:i w:val="0"/>
        </w:rPr>
        <w:t xml:space="preserve">ther </w:t>
      </w:r>
      <w:r w:rsidR="004639CB" w:rsidRPr="008253A9">
        <w:rPr>
          <w:i w:val="0"/>
        </w:rPr>
        <w:t>by increasing the density of Paging Occasion</w:t>
      </w:r>
      <w:r w:rsidR="001A10A6" w:rsidRPr="008253A9">
        <w:rPr>
          <w:i w:val="0"/>
        </w:rPr>
        <w:t xml:space="preserve"> while </w:t>
      </w:r>
      <w:r w:rsidR="00021675" w:rsidRPr="008253A9">
        <w:rPr>
          <w:i w:val="0"/>
        </w:rPr>
        <w:t xml:space="preserve">not </w:t>
      </w:r>
      <w:r w:rsidR="00A854C1" w:rsidRPr="008253A9">
        <w:rPr>
          <w:i w:val="0"/>
        </w:rPr>
        <w:t>consuming</w:t>
      </w:r>
      <w:r w:rsidR="00021675" w:rsidRPr="008253A9">
        <w:rPr>
          <w:i w:val="0"/>
        </w:rPr>
        <w:t xml:space="preserve"> too much radio resou</w:t>
      </w:r>
      <w:r w:rsidR="009C3C80">
        <w:rPr>
          <w:i w:val="0"/>
        </w:rPr>
        <w:t>r</w:t>
      </w:r>
      <w:r w:rsidR="00021675" w:rsidRPr="008253A9">
        <w:rPr>
          <w:i w:val="0"/>
        </w:rPr>
        <w:t xml:space="preserve">ce for the </w:t>
      </w:r>
      <w:r w:rsidR="001A10A6" w:rsidRPr="008253A9">
        <w:rPr>
          <w:i w:val="0"/>
        </w:rPr>
        <w:t>other</w:t>
      </w:r>
      <w:r w:rsidR="00021675" w:rsidRPr="008253A9">
        <w:rPr>
          <w:i w:val="0"/>
        </w:rPr>
        <w:t xml:space="preserve"> carriers. This parameter can </w:t>
      </w:r>
      <w:r w:rsidR="00A854C1" w:rsidRPr="008253A9">
        <w:rPr>
          <w:i w:val="0"/>
        </w:rPr>
        <w:t>also</w:t>
      </w:r>
      <w:r w:rsidR="00021675" w:rsidRPr="008253A9">
        <w:rPr>
          <w:i w:val="0"/>
        </w:rPr>
        <w:t xml:space="preserve"> be </w:t>
      </w:r>
      <w:r w:rsidR="001A10A6" w:rsidRPr="008253A9">
        <w:rPr>
          <w:i w:val="0"/>
        </w:rPr>
        <w:t>used to extend the benefit to option 2</w:t>
      </w:r>
      <w:r w:rsidR="00021675" w:rsidRPr="008253A9">
        <w:rPr>
          <w:i w:val="0"/>
        </w:rPr>
        <w:t>.</w:t>
      </w:r>
    </w:p>
    <w:p w:rsidR="004639CB" w:rsidRPr="008253A9" w:rsidRDefault="004639CB" w:rsidP="00FA60F6">
      <w:pPr>
        <w:pStyle w:val="Comments"/>
        <w:spacing w:line="360" w:lineRule="auto"/>
        <w:rPr>
          <w:b/>
          <w:i w:val="0"/>
        </w:rPr>
      </w:pPr>
      <w:r w:rsidRPr="008253A9">
        <w:rPr>
          <w:b/>
          <w:i w:val="0"/>
        </w:rPr>
        <w:t>Proposal 1: support DRX based paging carrier selection</w:t>
      </w:r>
      <w:r w:rsidR="00FA60F6" w:rsidRPr="008253A9">
        <w:rPr>
          <w:b/>
          <w:i w:val="0"/>
        </w:rPr>
        <w:t xml:space="preserve"> for option 1</w:t>
      </w:r>
      <w:r w:rsidRPr="008253A9">
        <w:rPr>
          <w:b/>
          <w:i w:val="0"/>
        </w:rPr>
        <w:t>.</w:t>
      </w:r>
    </w:p>
    <w:p w:rsidR="00F63618" w:rsidRPr="008253A9" w:rsidRDefault="004639CB" w:rsidP="00FA60F6">
      <w:pPr>
        <w:pStyle w:val="Comments"/>
        <w:spacing w:line="360" w:lineRule="auto"/>
        <w:rPr>
          <w:b/>
          <w:i w:val="0"/>
        </w:rPr>
      </w:pPr>
      <w:r w:rsidRPr="008253A9">
        <w:rPr>
          <w:b/>
          <w:i w:val="0"/>
        </w:rPr>
        <w:t xml:space="preserve">Proposal 1a: </w:t>
      </w:r>
      <w:r w:rsidR="00F63618" w:rsidRPr="008253A9">
        <w:rPr>
          <w:b/>
          <w:i w:val="0"/>
        </w:rPr>
        <w:t>a mini</w:t>
      </w:r>
      <w:r w:rsidR="009C3C80">
        <w:rPr>
          <w:b/>
          <w:i w:val="0"/>
        </w:rPr>
        <w:t>m</w:t>
      </w:r>
      <w:r w:rsidR="00F63618" w:rsidRPr="008253A9">
        <w:rPr>
          <w:b/>
          <w:i w:val="0"/>
        </w:rPr>
        <w:t xml:space="preserve">um value of UE specific DRX cycle per carrier should be introduced for non-anchor carriers in system information for </w:t>
      </w:r>
      <w:r w:rsidR="00021675" w:rsidRPr="008253A9">
        <w:rPr>
          <w:b/>
          <w:i w:val="0"/>
        </w:rPr>
        <w:t xml:space="preserve">both </w:t>
      </w:r>
      <w:r w:rsidR="00F63618" w:rsidRPr="008253A9">
        <w:rPr>
          <w:b/>
          <w:i w:val="0"/>
        </w:rPr>
        <w:t>option</w:t>
      </w:r>
      <w:r w:rsidR="009C3C80">
        <w:rPr>
          <w:b/>
          <w:i w:val="0"/>
        </w:rPr>
        <w:t>s</w:t>
      </w:r>
      <w:r w:rsidR="00021675" w:rsidRPr="008253A9">
        <w:rPr>
          <w:b/>
          <w:i w:val="0"/>
        </w:rPr>
        <w:t>.</w:t>
      </w:r>
    </w:p>
    <w:p w:rsidR="004639CB" w:rsidRPr="008253A9" w:rsidRDefault="00F63618" w:rsidP="00FA60F6">
      <w:pPr>
        <w:pStyle w:val="Comments"/>
        <w:spacing w:line="360" w:lineRule="auto"/>
        <w:rPr>
          <w:rFonts w:eastAsiaTheme="minorEastAsia"/>
          <w:b/>
          <w:i w:val="0"/>
        </w:rPr>
      </w:pPr>
      <w:r w:rsidRPr="008253A9">
        <w:rPr>
          <w:b/>
          <w:i w:val="0"/>
        </w:rPr>
        <w:t>Proposal 2:</w:t>
      </w:r>
      <w:r w:rsidR="004639CB" w:rsidRPr="008253A9">
        <w:rPr>
          <w:b/>
          <w:i w:val="0"/>
        </w:rPr>
        <w:t>to support a</w:t>
      </w:r>
      <w:r w:rsidR="009C3C80">
        <w:rPr>
          <w:b/>
          <w:i w:val="0"/>
        </w:rPr>
        <w:t>n</w:t>
      </w:r>
      <w:r w:rsidR="004639CB" w:rsidRPr="008253A9">
        <w:rPr>
          <w:b/>
          <w:i w:val="0"/>
        </w:rPr>
        <w:t xml:space="preserve"> nB configuration per carrier</w:t>
      </w:r>
      <w:r w:rsidR="003622EA" w:rsidRPr="008253A9">
        <w:rPr>
          <w:b/>
          <w:i w:val="0"/>
        </w:rPr>
        <w:t xml:space="preserve"> for </w:t>
      </w:r>
      <w:r w:rsidR="009A18AB" w:rsidRPr="008253A9">
        <w:rPr>
          <w:b/>
          <w:i w:val="0"/>
        </w:rPr>
        <w:t xml:space="preserve">both </w:t>
      </w:r>
      <w:r w:rsidR="003622EA" w:rsidRPr="008253A9">
        <w:rPr>
          <w:b/>
          <w:i w:val="0"/>
        </w:rPr>
        <w:t>option</w:t>
      </w:r>
      <w:r w:rsidR="009C3C80">
        <w:rPr>
          <w:b/>
          <w:i w:val="0"/>
        </w:rPr>
        <w:t>s</w:t>
      </w:r>
      <w:r w:rsidR="004639CB" w:rsidRPr="008253A9">
        <w:rPr>
          <w:b/>
          <w:i w:val="0"/>
        </w:rPr>
        <w:t>.</w:t>
      </w:r>
    </w:p>
    <w:p w:rsidR="00EE019B" w:rsidRPr="008253A9" w:rsidRDefault="008253A9" w:rsidP="008253A9">
      <w:pPr>
        <w:pStyle w:val="2"/>
      </w:pPr>
      <w:r w:rsidRPr="008253A9">
        <w:t>For option 1, upon cell change, whether to fallback or to select carrier based on previously determined CEL?</w:t>
      </w:r>
    </w:p>
    <w:p w:rsidR="008253A9" w:rsidRPr="008253A9" w:rsidRDefault="008253A9" w:rsidP="008253A9">
      <w:pPr>
        <w:spacing w:line="360" w:lineRule="auto"/>
        <w:rPr>
          <w:rFonts w:ascii="Arial" w:hAnsi="Arial" w:cs="Arial"/>
          <w:sz w:val="18"/>
          <w:szCs w:val="18"/>
          <w:lang w:val="en-US" w:eastAsia="zh-CN"/>
        </w:rPr>
      </w:pPr>
      <w:r w:rsidRPr="008253A9">
        <w:rPr>
          <w:rFonts w:ascii="Arial" w:hAnsi="Arial" w:cs="Arial"/>
          <w:sz w:val="18"/>
          <w:szCs w:val="18"/>
          <w:lang w:val="en-US" w:eastAsia="zh-CN"/>
        </w:rPr>
        <w:t>Upon cell change</w:t>
      </w:r>
      <w:proofErr w:type="gramStart"/>
      <w:r w:rsidRPr="008253A9">
        <w:rPr>
          <w:rFonts w:ascii="Arial" w:hAnsi="Arial" w:cs="Arial"/>
          <w:sz w:val="18"/>
          <w:szCs w:val="18"/>
          <w:lang w:val="en-US" w:eastAsia="zh-CN"/>
        </w:rPr>
        <w:t>,  selecting</w:t>
      </w:r>
      <w:proofErr w:type="gramEnd"/>
      <w:r w:rsidRPr="008253A9">
        <w:rPr>
          <w:rFonts w:ascii="Arial" w:hAnsi="Arial" w:cs="Arial"/>
          <w:sz w:val="18"/>
          <w:szCs w:val="18"/>
          <w:lang w:val="en-US" w:eastAsia="zh-CN"/>
        </w:rPr>
        <w:t xml:space="preserve"> </w:t>
      </w:r>
      <w:r w:rsidR="009C3C80">
        <w:rPr>
          <w:rFonts w:ascii="Arial" w:hAnsi="Arial" w:cs="Arial"/>
          <w:sz w:val="18"/>
          <w:szCs w:val="18"/>
          <w:lang w:val="en-US" w:eastAsia="zh-CN"/>
        </w:rPr>
        <w:t xml:space="preserve">a </w:t>
      </w:r>
      <w:r w:rsidRPr="008253A9">
        <w:rPr>
          <w:rFonts w:ascii="Arial" w:hAnsi="Arial" w:cs="Arial"/>
          <w:sz w:val="18"/>
          <w:szCs w:val="18"/>
          <w:lang w:val="en-US" w:eastAsia="zh-CN"/>
        </w:rPr>
        <w:t xml:space="preserve">carrier based on the previously determined CEL can sustain the benefit of paging carrier selection. The cost is that the NW has to page UE on two carriers, one of which is the fallback carrier, the other one is the carrier based on previously determined CEL. As to </w:t>
      </w:r>
      <w:r w:rsidR="003A0805">
        <w:rPr>
          <w:rFonts w:ascii="Arial" w:hAnsi="Arial" w:cs="Arial"/>
          <w:sz w:val="18"/>
          <w:szCs w:val="18"/>
          <w:lang w:val="en-US" w:eastAsia="zh-CN"/>
        </w:rPr>
        <w:t xml:space="preserve">the </w:t>
      </w:r>
      <w:r w:rsidRPr="008253A9">
        <w:rPr>
          <w:rFonts w:ascii="Arial" w:hAnsi="Arial" w:cs="Arial"/>
          <w:sz w:val="18"/>
          <w:szCs w:val="18"/>
          <w:lang w:val="en-US" w:eastAsia="zh-CN"/>
        </w:rPr>
        <w:t xml:space="preserve">fallback case, UE will </w:t>
      </w:r>
      <w:r w:rsidR="009C3C80">
        <w:rPr>
          <w:rFonts w:ascii="Arial" w:hAnsi="Arial" w:cs="Arial"/>
          <w:sz w:val="18"/>
          <w:szCs w:val="18"/>
          <w:lang w:val="en-US" w:eastAsia="zh-CN"/>
        </w:rPr>
        <w:t>have</w:t>
      </w:r>
      <w:r w:rsidRPr="008253A9">
        <w:rPr>
          <w:rFonts w:ascii="Arial" w:hAnsi="Arial" w:cs="Arial"/>
          <w:sz w:val="18"/>
          <w:szCs w:val="18"/>
          <w:lang w:val="en-US" w:eastAsia="zh-CN"/>
        </w:rPr>
        <w:t xml:space="preserve"> to first interact with the network in order to enable the paging carrier selection. For a mobile NB-</w:t>
      </w:r>
      <w:proofErr w:type="spellStart"/>
      <w:r w:rsidRPr="008253A9">
        <w:rPr>
          <w:rFonts w:ascii="Arial" w:hAnsi="Arial" w:cs="Arial"/>
          <w:sz w:val="18"/>
          <w:szCs w:val="18"/>
          <w:lang w:val="en-US" w:eastAsia="zh-CN"/>
        </w:rPr>
        <w:t>IoT</w:t>
      </w:r>
      <w:proofErr w:type="spellEnd"/>
      <w:r w:rsidRPr="008253A9">
        <w:rPr>
          <w:rFonts w:ascii="Arial" w:hAnsi="Arial" w:cs="Arial"/>
          <w:sz w:val="18"/>
          <w:szCs w:val="18"/>
          <w:lang w:val="en-US" w:eastAsia="zh-CN"/>
        </w:rPr>
        <w:t xml:space="preserve"> device, frequent connection establishment may result in excessive power consumption, which should be avoided. Therefore, only stationary UE can benefit from paging carrier</w:t>
      </w:r>
      <w:r w:rsidR="009C3C80">
        <w:rPr>
          <w:rFonts w:ascii="Arial" w:hAnsi="Arial" w:cs="Arial"/>
          <w:sz w:val="18"/>
          <w:szCs w:val="18"/>
          <w:lang w:val="en-US" w:eastAsia="zh-CN"/>
        </w:rPr>
        <w:t xml:space="preserve"> selection</w:t>
      </w:r>
      <w:r w:rsidRPr="008253A9">
        <w:rPr>
          <w:rFonts w:ascii="Arial" w:hAnsi="Arial" w:cs="Arial"/>
          <w:sz w:val="18"/>
          <w:szCs w:val="18"/>
          <w:lang w:val="en-US" w:eastAsia="zh-CN"/>
        </w:rPr>
        <w:t xml:space="preserve">. As a result, the question becomes whether the expense of NW paging on </w:t>
      </w:r>
      <w:r w:rsidR="009C3C80">
        <w:rPr>
          <w:rFonts w:ascii="Arial" w:hAnsi="Arial" w:cs="Arial"/>
          <w:sz w:val="18"/>
          <w:szCs w:val="18"/>
          <w:lang w:val="en-US" w:eastAsia="zh-CN"/>
        </w:rPr>
        <w:t xml:space="preserve">the </w:t>
      </w:r>
      <w:r w:rsidRPr="008253A9">
        <w:rPr>
          <w:rFonts w:ascii="Arial" w:hAnsi="Arial" w:cs="Arial"/>
          <w:sz w:val="18"/>
          <w:szCs w:val="18"/>
          <w:lang w:val="en-US" w:eastAsia="zh-CN"/>
        </w:rPr>
        <w:t>extra carrier is worth</w:t>
      </w:r>
      <w:r w:rsidR="008459B3">
        <w:rPr>
          <w:rFonts w:ascii="Arial" w:hAnsi="Arial" w:cs="Arial"/>
          <w:sz w:val="18"/>
          <w:szCs w:val="18"/>
          <w:lang w:val="en-US" w:eastAsia="zh-CN"/>
        </w:rPr>
        <w:t xml:space="preserve"> </w:t>
      </w:r>
      <w:r w:rsidRPr="008253A9">
        <w:rPr>
          <w:rFonts w:ascii="Arial" w:hAnsi="Arial" w:cs="Arial"/>
          <w:sz w:val="18"/>
          <w:szCs w:val="18"/>
          <w:lang w:val="en-US" w:eastAsia="zh-CN"/>
        </w:rPr>
        <w:t>the support of a mobile NB-</w:t>
      </w:r>
      <w:proofErr w:type="spellStart"/>
      <w:r w:rsidRPr="008253A9">
        <w:rPr>
          <w:rFonts w:ascii="Arial" w:hAnsi="Arial" w:cs="Arial"/>
          <w:sz w:val="18"/>
          <w:szCs w:val="18"/>
          <w:lang w:val="en-US" w:eastAsia="zh-CN"/>
        </w:rPr>
        <w:t>IoT</w:t>
      </w:r>
      <w:proofErr w:type="spellEnd"/>
      <w:r w:rsidRPr="008253A9">
        <w:rPr>
          <w:rFonts w:ascii="Arial" w:hAnsi="Arial" w:cs="Arial"/>
          <w:sz w:val="18"/>
          <w:szCs w:val="18"/>
          <w:lang w:val="en-US" w:eastAsia="zh-CN"/>
        </w:rPr>
        <w:t xml:space="preserve"> device.</w:t>
      </w:r>
    </w:p>
    <w:p w:rsidR="008253A9" w:rsidRPr="008253A9" w:rsidRDefault="008253A9" w:rsidP="008253A9">
      <w:pPr>
        <w:spacing w:line="360" w:lineRule="auto"/>
        <w:rPr>
          <w:rFonts w:ascii="Arial" w:hAnsi="Arial" w:cs="Arial"/>
          <w:sz w:val="18"/>
          <w:szCs w:val="18"/>
          <w:lang w:val="en-US" w:eastAsia="zh-CN"/>
        </w:rPr>
      </w:pPr>
      <w:r w:rsidRPr="008253A9">
        <w:rPr>
          <w:rFonts w:ascii="Arial" w:hAnsi="Arial" w:cs="Arial"/>
          <w:sz w:val="18"/>
          <w:szCs w:val="18"/>
          <w:lang w:val="en-US" w:eastAsia="zh-CN"/>
        </w:rPr>
        <w:lastRenderedPageBreak/>
        <w:t>From the use case p</w:t>
      </w:r>
      <w:r w:rsidR="009C3C80">
        <w:rPr>
          <w:rFonts w:ascii="Arial" w:hAnsi="Arial" w:cs="Arial"/>
          <w:sz w:val="18"/>
          <w:szCs w:val="18"/>
          <w:lang w:val="en-US" w:eastAsia="zh-CN"/>
        </w:rPr>
        <w:t>er</w:t>
      </w:r>
      <w:r w:rsidRPr="008253A9">
        <w:rPr>
          <w:rFonts w:ascii="Arial" w:hAnsi="Arial" w:cs="Arial"/>
          <w:sz w:val="18"/>
          <w:szCs w:val="18"/>
          <w:lang w:val="en-US" w:eastAsia="zh-CN"/>
        </w:rPr>
        <w:t>spective, the mobile NB-</w:t>
      </w:r>
      <w:proofErr w:type="spellStart"/>
      <w:r w:rsidRPr="008253A9">
        <w:rPr>
          <w:rFonts w:ascii="Arial" w:hAnsi="Arial" w:cs="Arial"/>
          <w:sz w:val="18"/>
          <w:szCs w:val="18"/>
          <w:lang w:val="en-US" w:eastAsia="zh-CN"/>
        </w:rPr>
        <w:t>IoT</w:t>
      </w:r>
      <w:proofErr w:type="spellEnd"/>
      <w:r w:rsidRPr="008253A9">
        <w:rPr>
          <w:rFonts w:ascii="Arial" w:hAnsi="Arial" w:cs="Arial"/>
          <w:sz w:val="18"/>
          <w:szCs w:val="18"/>
          <w:lang w:val="en-US" w:eastAsia="zh-CN"/>
        </w:rPr>
        <w:t xml:space="preserve"> device is the </w:t>
      </w:r>
      <w:r w:rsidR="009C3C80">
        <w:rPr>
          <w:rFonts w:ascii="Arial" w:hAnsi="Arial" w:cs="Arial"/>
          <w:sz w:val="18"/>
          <w:szCs w:val="18"/>
          <w:lang w:val="en-US" w:eastAsia="zh-CN"/>
        </w:rPr>
        <w:t>critical</w:t>
      </w:r>
      <w:r w:rsidRPr="008253A9">
        <w:rPr>
          <w:rFonts w:ascii="Arial" w:hAnsi="Arial" w:cs="Arial"/>
          <w:sz w:val="18"/>
          <w:szCs w:val="18"/>
          <w:lang w:val="en-US" w:eastAsia="zh-CN"/>
        </w:rPr>
        <w:t xml:space="preserve"> market for NB-</w:t>
      </w:r>
      <w:proofErr w:type="spellStart"/>
      <w:r w:rsidRPr="008253A9">
        <w:rPr>
          <w:rFonts w:ascii="Arial" w:hAnsi="Arial" w:cs="Arial"/>
          <w:sz w:val="18"/>
          <w:szCs w:val="18"/>
          <w:lang w:val="en-US" w:eastAsia="zh-CN"/>
        </w:rPr>
        <w:t>IoT</w:t>
      </w:r>
      <w:proofErr w:type="spellEnd"/>
      <w:r w:rsidRPr="008253A9">
        <w:rPr>
          <w:rFonts w:ascii="Arial" w:hAnsi="Arial" w:cs="Arial"/>
          <w:sz w:val="18"/>
          <w:szCs w:val="18"/>
          <w:lang w:val="en-US" w:eastAsia="zh-CN"/>
        </w:rPr>
        <w:t xml:space="preserve"> future expansion, any improvements to </w:t>
      </w:r>
      <w:r w:rsidR="009C3C80">
        <w:rPr>
          <w:rFonts w:ascii="Arial" w:hAnsi="Arial" w:cs="Arial"/>
          <w:sz w:val="18"/>
          <w:szCs w:val="18"/>
          <w:lang w:val="en-US" w:eastAsia="zh-CN"/>
        </w:rPr>
        <w:t xml:space="preserve">the </w:t>
      </w:r>
      <w:r w:rsidRPr="008253A9">
        <w:rPr>
          <w:rFonts w:ascii="Arial" w:hAnsi="Arial" w:cs="Arial"/>
          <w:sz w:val="18"/>
          <w:szCs w:val="18"/>
          <w:lang w:val="en-US" w:eastAsia="zh-CN"/>
        </w:rPr>
        <w:t>mobile case would be beneficial. The extra carrier for paging is not the fallback carrier, but the carrier designated for paging carrier selection. The UE has the best CE level would tolerant more frequent paging. To mitigate the impact, a compromised solution would be to allow only the UE with the best CE level before and after cell change can select the paging carrier. Considering the additional radio resource usage, a compromised solution would be a new parameter in SI to allow to select paging carrier after a cell change.</w:t>
      </w:r>
    </w:p>
    <w:p w:rsidR="008253A9" w:rsidRPr="008253A9" w:rsidRDefault="008253A9" w:rsidP="008253A9">
      <w:pPr>
        <w:pStyle w:val="Comments"/>
        <w:spacing w:line="360" w:lineRule="auto"/>
        <w:rPr>
          <w:b/>
          <w:i w:val="0"/>
          <w:szCs w:val="18"/>
        </w:rPr>
      </w:pPr>
      <w:r w:rsidRPr="008253A9">
        <w:rPr>
          <w:b/>
          <w:i w:val="0"/>
          <w:szCs w:val="18"/>
        </w:rPr>
        <w:t>Proposal 3: to allow paging carrier selection based on previously determined CEL after a cell change</w:t>
      </w:r>
      <w:r>
        <w:rPr>
          <w:b/>
          <w:i w:val="0"/>
          <w:szCs w:val="18"/>
        </w:rPr>
        <w:t xml:space="preserve"> for option 1</w:t>
      </w:r>
      <w:r w:rsidRPr="008253A9">
        <w:rPr>
          <w:b/>
          <w:i w:val="0"/>
          <w:szCs w:val="18"/>
        </w:rPr>
        <w:t>.</w:t>
      </w:r>
    </w:p>
    <w:p w:rsidR="008253A9" w:rsidRPr="008253A9" w:rsidRDefault="008253A9" w:rsidP="008253A9">
      <w:pPr>
        <w:pStyle w:val="Comments"/>
        <w:spacing w:line="360" w:lineRule="auto"/>
        <w:rPr>
          <w:b/>
          <w:i w:val="0"/>
          <w:szCs w:val="18"/>
        </w:rPr>
      </w:pPr>
      <w:r w:rsidRPr="008253A9">
        <w:rPr>
          <w:b/>
          <w:i w:val="0"/>
          <w:szCs w:val="18"/>
        </w:rPr>
        <w:t>Proposal 3a: to allow only the UE with the best CE level before and after cell change can select the paging carrier.</w:t>
      </w:r>
    </w:p>
    <w:p w:rsidR="008253A9" w:rsidRPr="008253A9" w:rsidRDefault="008253A9" w:rsidP="008253A9">
      <w:pPr>
        <w:pStyle w:val="Comments"/>
        <w:spacing w:line="360" w:lineRule="auto"/>
        <w:rPr>
          <w:b/>
          <w:i w:val="0"/>
          <w:szCs w:val="18"/>
        </w:rPr>
      </w:pPr>
      <w:r w:rsidRPr="008253A9">
        <w:rPr>
          <w:b/>
          <w:i w:val="0"/>
          <w:szCs w:val="18"/>
        </w:rPr>
        <w:t>Proposal 3b:</w:t>
      </w:r>
      <w:r w:rsidRPr="008253A9">
        <w:rPr>
          <w:szCs w:val="18"/>
        </w:rPr>
        <w:t xml:space="preserve"> </w:t>
      </w:r>
      <w:r w:rsidRPr="008253A9">
        <w:rPr>
          <w:b/>
          <w:i w:val="0"/>
          <w:szCs w:val="18"/>
        </w:rPr>
        <w:t>a new parameter in SI to allow to select paging carrier after a cell change.</w:t>
      </w:r>
    </w:p>
    <w:p w:rsidR="00EE019B" w:rsidRDefault="008253A9" w:rsidP="008253A9">
      <w:pPr>
        <w:pStyle w:val="2"/>
      </w:pPr>
      <w:r w:rsidRPr="008253A9">
        <w:t>For both options whether there is a report from the UE to suggest a carrier or provide a metric</w:t>
      </w:r>
    </w:p>
    <w:p w:rsidR="0006669D" w:rsidRDefault="007716CD" w:rsidP="008253A9">
      <w:pPr>
        <w:spacing w:line="360" w:lineRule="auto"/>
        <w:rPr>
          <w:rFonts w:ascii="Arial" w:hAnsi="Arial" w:cs="Arial"/>
          <w:sz w:val="18"/>
          <w:szCs w:val="18"/>
          <w:lang w:val="en-US" w:eastAsia="zh-CN"/>
        </w:rPr>
      </w:pPr>
      <w:r>
        <w:rPr>
          <w:rFonts w:ascii="Arial" w:hAnsi="Arial" w:cs="Arial"/>
          <w:sz w:val="18"/>
          <w:szCs w:val="18"/>
          <w:lang w:val="en-US" w:eastAsia="zh-CN"/>
        </w:rPr>
        <w:t>For UE to inform NW the DL channel quality, there is already a CQI report mechanism</w:t>
      </w:r>
      <w:r w:rsidR="00A94AD0">
        <w:rPr>
          <w:rFonts w:ascii="Arial" w:hAnsi="Arial" w:cs="Arial"/>
          <w:sz w:val="18"/>
          <w:szCs w:val="18"/>
          <w:lang w:val="en-US" w:eastAsia="zh-CN"/>
        </w:rPr>
        <w:t xml:space="preserve"> in place</w:t>
      </w:r>
      <w:r>
        <w:rPr>
          <w:rFonts w:ascii="Arial" w:hAnsi="Arial" w:cs="Arial"/>
          <w:sz w:val="18"/>
          <w:szCs w:val="18"/>
          <w:lang w:val="en-US" w:eastAsia="zh-CN"/>
        </w:rPr>
        <w:t xml:space="preserve">. NW </w:t>
      </w:r>
      <w:r w:rsidR="00230F61">
        <w:rPr>
          <w:rFonts w:ascii="Arial" w:hAnsi="Arial" w:cs="Arial"/>
          <w:sz w:val="18"/>
          <w:szCs w:val="18"/>
          <w:lang w:val="en-US" w:eastAsia="zh-CN"/>
        </w:rPr>
        <w:t>may</w:t>
      </w:r>
      <w:r>
        <w:rPr>
          <w:rFonts w:ascii="Arial" w:hAnsi="Arial" w:cs="Arial"/>
          <w:sz w:val="18"/>
          <w:szCs w:val="18"/>
          <w:lang w:val="en-US" w:eastAsia="zh-CN"/>
        </w:rPr>
        <w:t xml:space="preserve"> find the DL channel quality of UE at the time of connection establishment and any time in connected mode. There is no need to introduce another mechanism for the same purpose</w:t>
      </w:r>
      <w:r w:rsidR="0006669D">
        <w:rPr>
          <w:rFonts w:ascii="Arial" w:hAnsi="Arial" w:cs="Arial"/>
          <w:sz w:val="18"/>
          <w:szCs w:val="18"/>
          <w:lang w:val="en-US" w:eastAsia="zh-CN"/>
        </w:rPr>
        <w:t xml:space="preserve"> for both options</w:t>
      </w:r>
      <w:r>
        <w:rPr>
          <w:rFonts w:ascii="Arial" w:hAnsi="Arial" w:cs="Arial"/>
          <w:sz w:val="18"/>
          <w:szCs w:val="18"/>
          <w:lang w:val="en-US" w:eastAsia="zh-CN"/>
        </w:rPr>
        <w:t>.</w:t>
      </w:r>
    </w:p>
    <w:p w:rsidR="008253A9" w:rsidRPr="008253A9" w:rsidRDefault="0006669D" w:rsidP="008253A9">
      <w:pPr>
        <w:spacing w:line="360" w:lineRule="auto"/>
        <w:rPr>
          <w:rFonts w:ascii="Arial" w:hAnsi="Arial" w:cs="Arial"/>
          <w:sz w:val="18"/>
          <w:szCs w:val="18"/>
          <w:lang w:val="en-US" w:eastAsia="zh-CN"/>
        </w:rPr>
      </w:pPr>
      <w:r>
        <w:rPr>
          <w:rFonts w:ascii="Arial" w:hAnsi="Arial" w:cs="Arial"/>
          <w:sz w:val="18"/>
          <w:szCs w:val="18"/>
          <w:lang w:val="en-US" w:eastAsia="zh-CN"/>
        </w:rPr>
        <w:t>As to the suggestion of a carrier, f</w:t>
      </w:r>
      <w:r w:rsidR="00700A08">
        <w:rPr>
          <w:rFonts w:ascii="Arial" w:hAnsi="Arial" w:cs="Arial"/>
          <w:sz w:val="18"/>
          <w:szCs w:val="18"/>
          <w:lang w:val="en-US" w:eastAsia="zh-CN"/>
        </w:rPr>
        <w:t>or option 1, s</w:t>
      </w:r>
      <w:r w:rsidR="00220CE4">
        <w:rPr>
          <w:rFonts w:ascii="Arial" w:hAnsi="Arial" w:cs="Arial"/>
          <w:sz w:val="18"/>
          <w:szCs w:val="18"/>
          <w:lang w:val="en-US" w:eastAsia="zh-CN"/>
        </w:rPr>
        <w:t>ince the NW provides the coverage information rather than a carrier, it seems inappropriate to suggest a carrier neither</w:t>
      </w:r>
      <w:r>
        <w:rPr>
          <w:rFonts w:ascii="Arial" w:hAnsi="Arial" w:cs="Arial"/>
          <w:sz w:val="18"/>
          <w:szCs w:val="18"/>
          <w:lang w:val="en-US" w:eastAsia="zh-CN"/>
        </w:rPr>
        <w:t>;</w:t>
      </w:r>
      <w:r w:rsidR="00700A08">
        <w:rPr>
          <w:rFonts w:ascii="Arial" w:hAnsi="Arial" w:cs="Arial"/>
          <w:sz w:val="18"/>
          <w:szCs w:val="18"/>
          <w:lang w:val="en-US" w:eastAsia="zh-CN"/>
        </w:rPr>
        <w:t xml:space="preserve"> </w:t>
      </w:r>
      <w:r>
        <w:rPr>
          <w:rFonts w:ascii="Arial" w:hAnsi="Arial" w:cs="Arial"/>
          <w:sz w:val="18"/>
          <w:szCs w:val="18"/>
          <w:lang w:val="en-US" w:eastAsia="zh-CN"/>
        </w:rPr>
        <w:t>f</w:t>
      </w:r>
      <w:r w:rsidR="008E6F81">
        <w:rPr>
          <w:rFonts w:ascii="Arial" w:hAnsi="Arial" w:cs="Arial"/>
          <w:sz w:val="18"/>
          <w:szCs w:val="18"/>
          <w:lang w:val="en-US" w:eastAsia="zh-CN"/>
        </w:rPr>
        <w:t xml:space="preserve">or option 2, NW can determine which </w:t>
      </w:r>
      <w:r>
        <w:rPr>
          <w:rFonts w:ascii="Arial" w:hAnsi="Arial" w:cs="Arial"/>
          <w:sz w:val="18"/>
          <w:szCs w:val="18"/>
          <w:lang w:val="en-US" w:eastAsia="zh-CN"/>
        </w:rPr>
        <w:t>carrier to use</w:t>
      </w:r>
      <w:r w:rsidR="008E6F81">
        <w:rPr>
          <w:rFonts w:ascii="Arial" w:hAnsi="Arial" w:cs="Arial"/>
          <w:sz w:val="18"/>
          <w:szCs w:val="18"/>
          <w:lang w:val="en-US" w:eastAsia="zh-CN"/>
        </w:rPr>
        <w:t xml:space="preserve">, there is no </w:t>
      </w:r>
      <w:r>
        <w:rPr>
          <w:rFonts w:ascii="Arial" w:hAnsi="Arial" w:cs="Arial"/>
          <w:sz w:val="18"/>
          <w:szCs w:val="18"/>
          <w:lang w:val="en-US" w:eastAsia="zh-CN"/>
        </w:rPr>
        <w:t xml:space="preserve">need for </w:t>
      </w:r>
      <w:r w:rsidR="008E6F81">
        <w:rPr>
          <w:rFonts w:ascii="Arial" w:hAnsi="Arial" w:cs="Arial"/>
          <w:sz w:val="18"/>
          <w:szCs w:val="18"/>
          <w:lang w:val="en-US" w:eastAsia="zh-CN"/>
        </w:rPr>
        <w:t xml:space="preserve">UE </w:t>
      </w:r>
      <w:r>
        <w:rPr>
          <w:rFonts w:ascii="Arial" w:hAnsi="Arial" w:cs="Arial"/>
          <w:sz w:val="18"/>
          <w:szCs w:val="18"/>
          <w:lang w:val="en-US" w:eastAsia="zh-CN"/>
        </w:rPr>
        <w:t>to suggest a carrier.</w:t>
      </w:r>
    </w:p>
    <w:p w:rsidR="008253A9" w:rsidRPr="00FD2BBD" w:rsidRDefault="008B7274" w:rsidP="008253A9">
      <w:pPr>
        <w:spacing w:line="360" w:lineRule="auto"/>
        <w:rPr>
          <w:rFonts w:ascii="Arial" w:hAnsi="Arial" w:cs="Arial"/>
          <w:b/>
          <w:sz w:val="18"/>
          <w:szCs w:val="18"/>
          <w:lang w:val="en-US" w:eastAsia="zh-CN"/>
        </w:rPr>
      </w:pPr>
      <w:r>
        <w:rPr>
          <w:rFonts w:ascii="Arial" w:hAnsi="Arial" w:cs="Arial"/>
          <w:b/>
          <w:sz w:val="18"/>
          <w:szCs w:val="18"/>
          <w:lang w:val="en-US" w:eastAsia="zh-CN"/>
        </w:rPr>
        <w:t xml:space="preserve">Proposal 4: </w:t>
      </w:r>
      <w:r w:rsidR="008E6F81">
        <w:rPr>
          <w:rFonts w:ascii="Arial" w:hAnsi="Arial" w:cs="Arial"/>
          <w:b/>
          <w:sz w:val="18"/>
          <w:szCs w:val="18"/>
          <w:lang w:val="en-US" w:eastAsia="zh-CN"/>
        </w:rPr>
        <w:t>For both options, n</w:t>
      </w:r>
      <w:r>
        <w:rPr>
          <w:rFonts w:ascii="Arial" w:hAnsi="Arial" w:cs="Arial"/>
          <w:b/>
          <w:sz w:val="18"/>
          <w:szCs w:val="18"/>
          <w:lang w:val="en-US" w:eastAsia="zh-CN"/>
        </w:rPr>
        <w:t>o need to introduce</w:t>
      </w:r>
      <w:r w:rsidR="00A94AD0">
        <w:rPr>
          <w:rFonts w:ascii="Arial" w:hAnsi="Arial" w:cs="Arial"/>
          <w:b/>
          <w:sz w:val="18"/>
          <w:szCs w:val="18"/>
          <w:lang w:val="en-US" w:eastAsia="zh-CN"/>
        </w:rPr>
        <w:t xml:space="preserve"> a UE report of suggestion a carrier or providing a metric.</w:t>
      </w:r>
    </w:p>
    <w:p w:rsidR="00EE019B" w:rsidRDefault="008253A9" w:rsidP="008253A9">
      <w:pPr>
        <w:pStyle w:val="2"/>
      </w:pPr>
      <w:r w:rsidRPr="008253A9">
        <w:t>For both options whether to use a hysteresis/longer averaging/timer on measured</w:t>
      </w:r>
    </w:p>
    <w:p w:rsidR="002A737D" w:rsidRPr="00DB5D0D" w:rsidRDefault="002A737D" w:rsidP="00DB5D0D">
      <w:pPr>
        <w:spacing w:line="360" w:lineRule="auto"/>
        <w:rPr>
          <w:rFonts w:ascii="Arial" w:hAnsi="Arial" w:cs="Arial"/>
          <w:sz w:val="18"/>
          <w:szCs w:val="18"/>
          <w:lang w:val="en-US" w:eastAsia="zh-CN"/>
        </w:rPr>
      </w:pPr>
      <w:r w:rsidRPr="00DB5D0D">
        <w:rPr>
          <w:rFonts w:ascii="Arial" w:hAnsi="Arial" w:cs="Arial"/>
          <w:sz w:val="18"/>
          <w:szCs w:val="18"/>
          <w:lang w:val="en-US" w:eastAsia="zh-CN"/>
        </w:rPr>
        <w:t>An averaging of metric</w:t>
      </w:r>
      <w:r w:rsidR="009C3C80" w:rsidRPr="00DB5D0D">
        <w:rPr>
          <w:rFonts w:ascii="Arial" w:hAnsi="Arial" w:cs="Arial"/>
          <w:sz w:val="18"/>
          <w:szCs w:val="18"/>
          <w:lang w:val="en-US" w:eastAsia="zh-CN"/>
        </w:rPr>
        <w:t>s</w:t>
      </w:r>
      <w:r w:rsidRPr="00DB5D0D">
        <w:rPr>
          <w:rFonts w:ascii="Arial" w:hAnsi="Arial" w:cs="Arial"/>
          <w:sz w:val="18"/>
          <w:szCs w:val="18"/>
          <w:lang w:val="en-US" w:eastAsia="zh-CN"/>
        </w:rPr>
        <w:t xml:space="preserve"> is useful to mitigate the signal fluctuation</w:t>
      </w:r>
      <w:r w:rsidRPr="00DB5D0D">
        <w:rPr>
          <w:rFonts w:ascii="Arial" w:hAnsi="Arial" w:cs="Arial" w:hint="eastAsia"/>
          <w:sz w:val="18"/>
          <w:szCs w:val="18"/>
          <w:lang w:val="en-US" w:eastAsia="zh-CN"/>
        </w:rPr>
        <w:t>.</w:t>
      </w:r>
      <w:r w:rsidRPr="00DB5D0D">
        <w:rPr>
          <w:rFonts w:ascii="Arial" w:hAnsi="Arial" w:cs="Arial"/>
          <w:sz w:val="18"/>
          <w:szCs w:val="18"/>
          <w:lang w:val="en-US" w:eastAsia="zh-CN"/>
        </w:rPr>
        <w:t xml:space="preserve"> However, </w:t>
      </w:r>
      <w:r w:rsidR="009C3C80" w:rsidRPr="00DB5D0D">
        <w:rPr>
          <w:rFonts w:ascii="Arial" w:hAnsi="Arial" w:cs="Arial"/>
          <w:sz w:val="18"/>
          <w:szCs w:val="18"/>
          <w:lang w:val="en-US" w:eastAsia="zh-CN"/>
        </w:rPr>
        <w:t>becau</w:t>
      </w:r>
      <w:r w:rsidR="00490A2C">
        <w:rPr>
          <w:rFonts w:ascii="Arial" w:hAnsi="Arial" w:cs="Arial"/>
          <w:sz w:val="18"/>
          <w:szCs w:val="18"/>
          <w:lang w:val="en-US" w:eastAsia="zh-CN"/>
        </w:rPr>
        <w:t>s</w:t>
      </w:r>
      <w:r w:rsidR="009C3C80" w:rsidRPr="00DB5D0D">
        <w:rPr>
          <w:rFonts w:ascii="Arial" w:hAnsi="Arial" w:cs="Arial"/>
          <w:sz w:val="18"/>
          <w:szCs w:val="18"/>
          <w:lang w:val="en-US" w:eastAsia="zh-CN"/>
        </w:rPr>
        <w:t>e</w:t>
      </w:r>
      <w:r w:rsidRPr="00DB5D0D">
        <w:rPr>
          <w:rFonts w:ascii="Arial" w:hAnsi="Arial" w:cs="Arial"/>
          <w:sz w:val="18"/>
          <w:szCs w:val="18"/>
          <w:lang w:val="en-US" w:eastAsia="zh-CN"/>
        </w:rPr>
        <w:t xml:space="preserve"> there may be only one paging oppor</w:t>
      </w:r>
      <w:r w:rsidR="009C3C80" w:rsidRPr="00DB5D0D">
        <w:rPr>
          <w:rFonts w:ascii="Arial" w:hAnsi="Arial" w:cs="Arial"/>
          <w:sz w:val="18"/>
          <w:szCs w:val="18"/>
          <w:lang w:val="en-US" w:eastAsia="zh-CN"/>
        </w:rPr>
        <w:t>t</w:t>
      </w:r>
      <w:r w:rsidRPr="00DB5D0D">
        <w:rPr>
          <w:rFonts w:ascii="Arial" w:hAnsi="Arial" w:cs="Arial"/>
          <w:sz w:val="18"/>
          <w:szCs w:val="18"/>
          <w:lang w:val="en-US" w:eastAsia="zh-CN"/>
        </w:rPr>
        <w:t xml:space="preserve">unity in the </w:t>
      </w:r>
      <w:proofErr w:type="spellStart"/>
      <w:r w:rsidRPr="00DB5D0D">
        <w:rPr>
          <w:rFonts w:ascii="Arial" w:hAnsi="Arial" w:cs="Arial"/>
          <w:sz w:val="18"/>
          <w:szCs w:val="18"/>
          <w:lang w:val="en-US" w:eastAsia="zh-CN"/>
        </w:rPr>
        <w:t>eDRX</w:t>
      </w:r>
      <w:proofErr w:type="spellEnd"/>
      <w:r w:rsidRPr="00DB5D0D">
        <w:rPr>
          <w:rFonts w:ascii="Arial" w:hAnsi="Arial" w:cs="Arial"/>
          <w:sz w:val="18"/>
          <w:szCs w:val="18"/>
          <w:lang w:val="en-US" w:eastAsia="zh-CN"/>
        </w:rPr>
        <w:t>/PSM case, the averaging of metric</w:t>
      </w:r>
      <w:r w:rsidR="009C3C80" w:rsidRPr="00DB5D0D">
        <w:rPr>
          <w:rFonts w:ascii="Arial" w:hAnsi="Arial" w:cs="Arial"/>
          <w:sz w:val="18"/>
          <w:szCs w:val="18"/>
          <w:lang w:val="en-US" w:eastAsia="zh-CN"/>
        </w:rPr>
        <w:t>s</w:t>
      </w:r>
      <w:r w:rsidRPr="00DB5D0D">
        <w:rPr>
          <w:rFonts w:ascii="Arial" w:hAnsi="Arial" w:cs="Arial"/>
          <w:sz w:val="18"/>
          <w:szCs w:val="18"/>
          <w:lang w:val="en-US" w:eastAsia="zh-CN"/>
        </w:rPr>
        <w:t xml:space="preserve"> should not be mandatory. Left to UE implementation is the potential solution.</w:t>
      </w:r>
    </w:p>
    <w:p w:rsidR="002A737D" w:rsidRDefault="002A737D" w:rsidP="002A737D">
      <w:pPr>
        <w:spacing w:line="360" w:lineRule="auto"/>
        <w:rPr>
          <w:rFonts w:ascii="Arial" w:hAnsi="Arial" w:cs="Arial"/>
          <w:b/>
          <w:sz w:val="18"/>
          <w:szCs w:val="18"/>
          <w:lang w:val="en-US" w:eastAsia="zh-CN"/>
        </w:rPr>
      </w:pPr>
      <w:r w:rsidRPr="00FD2BBD">
        <w:rPr>
          <w:rFonts w:ascii="Arial" w:hAnsi="Arial" w:cs="Arial"/>
          <w:b/>
          <w:sz w:val="18"/>
          <w:szCs w:val="18"/>
          <w:lang w:val="en-US" w:eastAsia="zh-CN"/>
        </w:rPr>
        <w:t xml:space="preserve">Proposal </w:t>
      </w:r>
      <w:r>
        <w:rPr>
          <w:rFonts w:ascii="Arial" w:hAnsi="Arial" w:cs="Arial"/>
          <w:b/>
          <w:sz w:val="18"/>
          <w:szCs w:val="18"/>
          <w:lang w:val="en-US" w:eastAsia="zh-CN"/>
        </w:rPr>
        <w:t>5</w:t>
      </w:r>
      <w:r w:rsidRPr="00FD2BBD">
        <w:rPr>
          <w:rFonts w:ascii="Arial" w:hAnsi="Arial" w:cs="Arial"/>
          <w:b/>
          <w:sz w:val="18"/>
          <w:szCs w:val="18"/>
          <w:lang w:val="en-US" w:eastAsia="zh-CN"/>
        </w:rPr>
        <w:t xml:space="preserve">: For both options, </w:t>
      </w:r>
      <w:r>
        <w:rPr>
          <w:rFonts w:ascii="Arial" w:hAnsi="Arial" w:cs="Arial"/>
          <w:b/>
          <w:sz w:val="18"/>
          <w:szCs w:val="18"/>
          <w:lang w:val="en-US" w:eastAsia="zh-CN"/>
        </w:rPr>
        <w:t>an averaging of metric</w:t>
      </w:r>
      <w:r w:rsidR="009C3C80">
        <w:rPr>
          <w:rFonts w:ascii="Arial" w:hAnsi="Arial" w:cs="Arial"/>
          <w:b/>
          <w:sz w:val="18"/>
          <w:szCs w:val="18"/>
          <w:lang w:val="en-US" w:eastAsia="zh-CN"/>
        </w:rPr>
        <w:t>s</w:t>
      </w:r>
      <w:r>
        <w:rPr>
          <w:rFonts w:ascii="Arial" w:hAnsi="Arial" w:cs="Arial"/>
          <w:b/>
          <w:sz w:val="18"/>
          <w:szCs w:val="18"/>
          <w:lang w:val="en-US" w:eastAsia="zh-CN"/>
        </w:rPr>
        <w:t xml:space="preserve"> can</w:t>
      </w:r>
      <w:r w:rsidR="009C3C80">
        <w:rPr>
          <w:rFonts w:ascii="Arial" w:hAnsi="Arial" w:cs="Arial"/>
          <w:b/>
          <w:sz w:val="18"/>
          <w:szCs w:val="18"/>
          <w:lang w:val="en-US" w:eastAsia="zh-CN"/>
        </w:rPr>
        <w:t xml:space="preserve"> be</w:t>
      </w:r>
      <w:r>
        <w:rPr>
          <w:rFonts w:ascii="Arial" w:hAnsi="Arial" w:cs="Arial"/>
          <w:b/>
          <w:sz w:val="18"/>
          <w:szCs w:val="18"/>
          <w:lang w:val="en-US" w:eastAsia="zh-CN"/>
        </w:rPr>
        <w:t xml:space="preserve"> left to UE implementation.</w:t>
      </w:r>
    </w:p>
    <w:p w:rsidR="008B7274" w:rsidRDefault="008B7274" w:rsidP="008B7274">
      <w:pPr>
        <w:pStyle w:val="2"/>
      </w:pPr>
      <w:r>
        <w:t>Other</w:t>
      </w:r>
    </w:p>
    <w:p w:rsidR="008B7274" w:rsidRDefault="008B7274" w:rsidP="002A737D">
      <w:pPr>
        <w:spacing w:line="360" w:lineRule="auto"/>
        <w:rPr>
          <w:rFonts w:ascii="Arial" w:hAnsi="Arial" w:cs="Arial"/>
          <w:sz w:val="18"/>
          <w:szCs w:val="18"/>
          <w:lang w:val="en-US" w:eastAsia="zh-CN"/>
        </w:rPr>
      </w:pPr>
      <w:r>
        <w:rPr>
          <w:rFonts w:ascii="Arial" w:hAnsi="Arial" w:cs="Arial"/>
          <w:sz w:val="18"/>
          <w:szCs w:val="18"/>
          <w:lang w:val="en-US" w:eastAsia="zh-CN"/>
        </w:rPr>
        <w:t xml:space="preserve">NW need to be informed whether the UE has the ability of paging carrier selection before sending related information (i.e. coverage information for option 1 and carrier information for option 2) to UE. </w:t>
      </w:r>
      <w:r w:rsidRPr="008B7274">
        <w:rPr>
          <w:rFonts w:ascii="Arial" w:hAnsi="Arial" w:cs="Arial"/>
          <w:sz w:val="18"/>
          <w:szCs w:val="18"/>
          <w:lang w:val="en-US" w:eastAsia="zh-CN"/>
        </w:rPr>
        <w:t xml:space="preserve">A </w:t>
      </w:r>
      <w:r>
        <w:rPr>
          <w:rFonts w:ascii="Arial" w:hAnsi="Arial" w:cs="Arial"/>
          <w:sz w:val="18"/>
          <w:szCs w:val="18"/>
          <w:lang w:val="en-US" w:eastAsia="zh-CN"/>
        </w:rPr>
        <w:t>UE capability parameter should be specified</w:t>
      </w:r>
      <w:r w:rsidR="00673FA2">
        <w:rPr>
          <w:rFonts w:ascii="Arial" w:hAnsi="Arial" w:cs="Arial"/>
          <w:sz w:val="18"/>
          <w:szCs w:val="18"/>
          <w:lang w:val="en-US" w:eastAsia="zh-CN"/>
        </w:rPr>
        <w:t xml:space="preserve"> for both options</w:t>
      </w:r>
      <w:r>
        <w:rPr>
          <w:rFonts w:ascii="Arial" w:hAnsi="Arial" w:cs="Arial"/>
          <w:sz w:val="18"/>
          <w:szCs w:val="18"/>
          <w:lang w:val="en-US" w:eastAsia="zh-CN"/>
        </w:rPr>
        <w:t xml:space="preserve">. </w:t>
      </w:r>
    </w:p>
    <w:p w:rsidR="008B7274" w:rsidRPr="008B7274" w:rsidRDefault="008B7274" w:rsidP="002A737D">
      <w:pPr>
        <w:spacing w:line="360" w:lineRule="auto"/>
        <w:rPr>
          <w:rFonts w:ascii="Arial" w:hAnsi="Arial" w:cs="Arial"/>
          <w:b/>
          <w:sz w:val="18"/>
          <w:szCs w:val="18"/>
          <w:lang w:val="en-US" w:eastAsia="zh-CN"/>
        </w:rPr>
      </w:pPr>
      <w:r w:rsidRPr="008B7274">
        <w:rPr>
          <w:rFonts w:ascii="Arial" w:hAnsi="Arial" w:cs="Arial"/>
          <w:b/>
          <w:sz w:val="18"/>
          <w:szCs w:val="18"/>
          <w:lang w:val="en-US" w:eastAsia="zh-CN"/>
        </w:rPr>
        <w:t>Proposal 6</w:t>
      </w:r>
      <w:proofErr w:type="gramStart"/>
      <w:r w:rsidRPr="008B7274">
        <w:rPr>
          <w:rFonts w:ascii="Arial" w:hAnsi="Arial" w:cs="Arial"/>
          <w:b/>
          <w:sz w:val="18"/>
          <w:szCs w:val="18"/>
          <w:lang w:val="en-US" w:eastAsia="zh-CN"/>
        </w:rPr>
        <w:t>:</w:t>
      </w:r>
      <w:r w:rsidR="007B0ADF">
        <w:rPr>
          <w:rFonts w:ascii="Arial" w:hAnsi="Arial" w:cs="Arial"/>
          <w:b/>
          <w:sz w:val="18"/>
          <w:szCs w:val="18"/>
          <w:lang w:val="en-US" w:eastAsia="zh-CN"/>
        </w:rPr>
        <w:t>For</w:t>
      </w:r>
      <w:proofErr w:type="gramEnd"/>
      <w:r w:rsidR="007B0ADF">
        <w:rPr>
          <w:rFonts w:ascii="Arial" w:hAnsi="Arial" w:cs="Arial"/>
          <w:b/>
          <w:sz w:val="18"/>
          <w:szCs w:val="18"/>
          <w:lang w:val="en-US" w:eastAsia="zh-CN"/>
        </w:rPr>
        <w:t xml:space="preserve"> both options,</w:t>
      </w:r>
      <w:r w:rsidRPr="008B7274">
        <w:rPr>
          <w:rFonts w:ascii="Arial" w:hAnsi="Arial" w:cs="Arial"/>
          <w:b/>
          <w:sz w:val="18"/>
          <w:szCs w:val="18"/>
          <w:lang w:val="en-US" w:eastAsia="zh-CN"/>
        </w:rPr>
        <w:t xml:space="preserve"> </w:t>
      </w:r>
      <w:r w:rsidR="007B0ADF">
        <w:rPr>
          <w:rFonts w:ascii="Arial" w:hAnsi="Arial" w:cs="Arial"/>
          <w:b/>
          <w:sz w:val="18"/>
          <w:szCs w:val="18"/>
          <w:lang w:val="en-US" w:eastAsia="zh-CN"/>
        </w:rPr>
        <w:t>a</w:t>
      </w:r>
      <w:r w:rsidRPr="008B7274">
        <w:rPr>
          <w:rFonts w:ascii="Arial" w:hAnsi="Arial" w:cs="Arial"/>
          <w:b/>
          <w:sz w:val="18"/>
          <w:szCs w:val="18"/>
          <w:lang w:val="en-US" w:eastAsia="zh-CN"/>
        </w:rPr>
        <w:t xml:space="preserve"> UE capability parameter of paging carrier selection should be specified.</w:t>
      </w:r>
    </w:p>
    <w:p w:rsidR="00C139BA" w:rsidRPr="008253A9" w:rsidRDefault="009C6266" w:rsidP="009069F8">
      <w:pPr>
        <w:pStyle w:val="1"/>
        <w:jc w:val="both"/>
        <w:rPr>
          <w:rFonts w:eastAsia="宋体" w:cs="Arial"/>
          <w:lang w:eastAsia="zh-CN"/>
        </w:rPr>
      </w:pPr>
      <w:r w:rsidRPr="008253A9">
        <w:rPr>
          <w:rFonts w:eastAsia="宋体" w:cs="Arial"/>
          <w:lang w:eastAsia="zh-CN"/>
        </w:rPr>
        <w:t>Summary</w:t>
      </w:r>
    </w:p>
    <w:p w:rsidR="00A614FB" w:rsidRPr="008253A9" w:rsidRDefault="00A614FB" w:rsidP="00F627A9">
      <w:pPr>
        <w:pStyle w:val="Comments"/>
        <w:spacing w:line="360" w:lineRule="auto"/>
        <w:rPr>
          <w:b/>
          <w:i w:val="0"/>
        </w:rPr>
      </w:pPr>
      <w:r w:rsidRPr="008253A9">
        <w:rPr>
          <w:b/>
          <w:i w:val="0"/>
        </w:rPr>
        <w:t>Proposal 1: support DRX based paging carrier selection for option 1.</w:t>
      </w:r>
    </w:p>
    <w:p w:rsidR="00A614FB" w:rsidRPr="008253A9" w:rsidRDefault="00A614FB" w:rsidP="00F627A9">
      <w:pPr>
        <w:pStyle w:val="Comments"/>
        <w:spacing w:line="360" w:lineRule="auto"/>
        <w:rPr>
          <w:b/>
          <w:i w:val="0"/>
        </w:rPr>
      </w:pPr>
      <w:r w:rsidRPr="008253A9">
        <w:rPr>
          <w:b/>
          <w:i w:val="0"/>
        </w:rPr>
        <w:lastRenderedPageBreak/>
        <w:t>Proposal 1a: a mini</w:t>
      </w:r>
      <w:r w:rsidR="009C3C80">
        <w:rPr>
          <w:b/>
          <w:i w:val="0"/>
        </w:rPr>
        <w:t>m</w:t>
      </w:r>
      <w:r w:rsidRPr="008253A9">
        <w:rPr>
          <w:b/>
          <w:i w:val="0"/>
        </w:rPr>
        <w:t>um value of UE specific DRX cycle per carrier should be introduced for non-anchor carriers in system information for both option</w:t>
      </w:r>
      <w:r w:rsidR="009C3C80">
        <w:rPr>
          <w:b/>
          <w:i w:val="0"/>
        </w:rPr>
        <w:t>s</w:t>
      </w:r>
      <w:r w:rsidRPr="008253A9">
        <w:rPr>
          <w:b/>
          <w:i w:val="0"/>
        </w:rPr>
        <w:t>.</w:t>
      </w:r>
    </w:p>
    <w:p w:rsidR="00A614FB" w:rsidRPr="008253A9" w:rsidRDefault="00A614FB" w:rsidP="00F627A9">
      <w:pPr>
        <w:pStyle w:val="Comments"/>
        <w:spacing w:line="360" w:lineRule="auto"/>
        <w:rPr>
          <w:rFonts w:eastAsiaTheme="minorEastAsia"/>
          <w:b/>
          <w:i w:val="0"/>
        </w:rPr>
      </w:pPr>
      <w:r w:rsidRPr="008253A9">
        <w:rPr>
          <w:b/>
          <w:i w:val="0"/>
        </w:rPr>
        <w:t>Proposal 2:to support a</w:t>
      </w:r>
      <w:r w:rsidR="009C3C80">
        <w:rPr>
          <w:b/>
          <w:i w:val="0"/>
        </w:rPr>
        <w:t>n</w:t>
      </w:r>
      <w:r w:rsidRPr="008253A9">
        <w:rPr>
          <w:b/>
          <w:i w:val="0"/>
        </w:rPr>
        <w:t xml:space="preserve"> nB configuration per carrier for both option</w:t>
      </w:r>
      <w:r w:rsidR="009C3C80">
        <w:rPr>
          <w:b/>
          <w:i w:val="0"/>
        </w:rPr>
        <w:t>s</w:t>
      </w:r>
      <w:r w:rsidRPr="008253A9">
        <w:rPr>
          <w:b/>
          <w:i w:val="0"/>
        </w:rPr>
        <w:t>.</w:t>
      </w:r>
    </w:p>
    <w:p w:rsidR="00912B89" w:rsidRPr="008253A9" w:rsidRDefault="00912B89" w:rsidP="00F627A9">
      <w:pPr>
        <w:pStyle w:val="Comments"/>
        <w:spacing w:line="360" w:lineRule="auto"/>
        <w:rPr>
          <w:b/>
          <w:i w:val="0"/>
          <w:szCs w:val="18"/>
        </w:rPr>
      </w:pPr>
      <w:r w:rsidRPr="008253A9">
        <w:rPr>
          <w:b/>
          <w:i w:val="0"/>
          <w:szCs w:val="18"/>
        </w:rPr>
        <w:t>Proposal 3: to allow paging carrier selection based on previously determined CEL after a cell change</w:t>
      </w:r>
      <w:r>
        <w:rPr>
          <w:b/>
          <w:i w:val="0"/>
          <w:szCs w:val="18"/>
        </w:rPr>
        <w:t xml:space="preserve"> for option 1</w:t>
      </w:r>
      <w:r w:rsidRPr="008253A9">
        <w:rPr>
          <w:b/>
          <w:i w:val="0"/>
          <w:szCs w:val="18"/>
        </w:rPr>
        <w:t>.</w:t>
      </w:r>
    </w:p>
    <w:p w:rsidR="00912B89" w:rsidRPr="008253A9" w:rsidRDefault="00912B89" w:rsidP="00F627A9">
      <w:pPr>
        <w:pStyle w:val="Comments"/>
        <w:spacing w:line="360" w:lineRule="auto"/>
        <w:rPr>
          <w:b/>
          <w:i w:val="0"/>
          <w:szCs w:val="18"/>
        </w:rPr>
      </w:pPr>
      <w:r w:rsidRPr="008253A9">
        <w:rPr>
          <w:b/>
          <w:i w:val="0"/>
          <w:szCs w:val="18"/>
        </w:rPr>
        <w:t>Proposal 3a: to allow only the UE with the best CE level before and after cell change can select the paging carrier.</w:t>
      </w:r>
    </w:p>
    <w:p w:rsidR="00F627A9" w:rsidRDefault="00912B89" w:rsidP="00F627A9">
      <w:pPr>
        <w:pStyle w:val="Comments"/>
        <w:spacing w:line="360" w:lineRule="auto"/>
        <w:rPr>
          <w:b/>
          <w:i w:val="0"/>
          <w:szCs w:val="18"/>
        </w:rPr>
      </w:pPr>
      <w:r w:rsidRPr="008253A9">
        <w:rPr>
          <w:b/>
          <w:i w:val="0"/>
          <w:szCs w:val="18"/>
        </w:rPr>
        <w:t>Proposal 3b:</w:t>
      </w:r>
      <w:r w:rsidRPr="008253A9">
        <w:rPr>
          <w:szCs w:val="18"/>
        </w:rPr>
        <w:t xml:space="preserve"> </w:t>
      </w:r>
      <w:r w:rsidRPr="008253A9">
        <w:rPr>
          <w:b/>
          <w:i w:val="0"/>
          <w:szCs w:val="18"/>
        </w:rPr>
        <w:t>a new parameter in SI to allow to select paging carrier after a cell change.</w:t>
      </w:r>
    </w:p>
    <w:p w:rsidR="00F627A9" w:rsidRPr="00F627A9" w:rsidRDefault="00A94AD0" w:rsidP="00F627A9">
      <w:pPr>
        <w:pStyle w:val="Comments"/>
        <w:spacing w:line="360" w:lineRule="auto"/>
        <w:rPr>
          <w:b/>
          <w:i w:val="0"/>
        </w:rPr>
      </w:pPr>
      <w:r w:rsidRPr="00F627A9">
        <w:rPr>
          <w:b/>
          <w:i w:val="0"/>
        </w:rPr>
        <w:t xml:space="preserve">Proposal 4: </w:t>
      </w:r>
      <w:r w:rsidR="004E0139" w:rsidRPr="00F627A9">
        <w:rPr>
          <w:b/>
          <w:i w:val="0"/>
        </w:rPr>
        <w:t>For both options,</w:t>
      </w:r>
      <w:r w:rsidR="007B0ADF">
        <w:rPr>
          <w:b/>
          <w:i w:val="0"/>
        </w:rPr>
        <w:t xml:space="preserve"> n</w:t>
      </w:r>
      <w:r w:rsidRPr="00F627A9">
        <w:rPr>
          <w:b/>
          <w:i w:val="0"/>
        </w:rPr>
        <w:t>o need to introduce a UE report of suggestion a carrier or providing a metric.</w:t>
      </w:r>
    </w:p>
    <w:p w:rsidR="00912B89" w:rsidRPr="00F627A9" w:rsidRDefault="00912B89" w:rsidP="00F627A9">
      <w:pPr>
        <w:pStyle w:val="Comments"/>
        <w:spacing w:line="360" w:lineRule="auto"/>
        <w:rPr>
          <w:b/>
          <w:i w:val="0"/>
        </w:rPr>
      </w:pPr>
      <w:r w:rsidRPr="00F627A9">
        <w:rPr>
          <w:b/>
          <w:i w:val="0"/>
        </w:rPr>
        <w:t>Proposal 5: For both options, an averaging of metric</w:t>
      </w:r>
      <w:r w:rsidR="009C3C80" w:rsidRPr="00F627A9">
        <w:rPr>
          <w:b/>
          <w:i w:val="0"/>
        </w:rPr>
        <w:t>s</w:t>
      </w:r>
      <w:r w:rsidRPr="00F627A9">
        <w:rPr>
          <w:b/>
          <w:i w:val="0"/>
        </w:rPr>
        <w:t xml:space="preserve"> can </w:t>
      </w:r>
      <w:r w:rsidR="009C3C80" w:rsidRPr="00F627A9">
        <w:rPr>
          <w:b/>
          <w:i w:val="0"/>
        </w:rPr>
        <w:t xml:space="preserve">be </w:t>
      </w:r>
      <w:r w:rsidRPr="00F627A9">
        <w:rPr>
          <w:b/>
          <w:i w:val="0"/>
        </w:rPr>
        <w:t>left to UE implementation.</w:t>
      </w:r>
    </w:p>
    <w:p w:rsidR="008B7274" w:rsidRPr="00F627A9" w:rsidRDefault="008B7274" w:rsidP="00F627A9">
      <w:pPr>
        <w:pStyle w:val="Comments"/>
        <w:spacing w:line="360" w:lineRule="auto"/>
        <w:rPr>
          <w:b/>
          <w:i w:val="0"/>
        </w:rPr>
      </w:pPr>
      <w:r w:rsidRPr="00F627A9">
        <w:rPr>
          <w:b/>
          <w:i w:val="0"/>
        </w:rPr>
        <w:t xml:space="preserve">Proposal 6: </w:t>
      </w:r>
      <w:r w:rsidR="00D661E6" w:rsidRPr="00F627A9">
        <w:rPr>
          <w:b/>
          <w:i w:val="0"/>
        </w:rPr>
        <w:t xml:space="preserve">For both options, </w:t>
      </w:r>
      <w:r w:rsidR="007B0ADF">
        <w:rPr>
          <w:b/>
          <w:i w:val="0"/>
        </w:rPr>
        <w:t>a</w:t>
      </w:r>
      <w:r w:rsidRPr="00F627A9">
        <w:rPr>
          <w:b/>
          <w:i w:val="0"/>
        </w:rPr>
        <w:t xml:space="preserve"> UE capability parameter of paging carrier selection should be specified.</w:t>
      </w:r>
    </w:p>
    <w:p w:rsidR="00C139BA" w:rsidRPr="008253A9" w:rsidRDefault="00C139BA">
      <w:pPr>
        <w:pStyle w:val="1"/>
        <w:jc w:val="both"/>
        <w:rPr>
          <w:rFonts w:eastAsia="宋体" w:cs="Arial"/>
          <w:lang w:eastAsia="zh-CN"/>
        </w:rPr>
      </w:pPr>
      <w:r w:rsidRPr="008253A9">
        <w:rPr>
          <w:rFonts w:eastAsia="宋体" w:cs="Arial"/>
          <w:lang w:eastAsia="zh-CN"/>
        </w:rPr>
        <w:t>Reference</w:t>
      </w:r>
    </w:p>
    <w:p w:rsidR="00703F8E" w:rsidRPr="008253A9" w:rsidRDefault="00703F8E" w:rsidP="00C03E75">
      <w:pPr>
        <w:pStyle w:val="References"/>
        <w:numPr>
          <w:ilvl w:val="0"/>
          <w:numId w:val="0"/>
        </w:numPr>
        <w:ind w:left="360"/>
        <w:rPr>
          <w:rFonts w:ascii="Arial" w:hAnsi="Arial" w:cs="Arial"/>
        </w:rPr>
      </w:pPr>
    </w:p>
    <w:sectPr w:rsidR="00703F8E" w:rsidRPr="008253A9">
      <w:footerReference w:type="default" r:id="rId8"/>
      <w:pgSz w:w="12240" w:h="15840"/>
      <w:pgMar w:top="1440" w:right="1467" w:bottom="1440" w:left="1418"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6DF" w:rsidRDefault="008926DF">
      <w:pPr>
        <w:spacing w:after="0"/>
      </w:pPr>
      <w:r>
        <w:separator/>
      </w:r>
    </w:p>
  </w:endnote>
  <w:endnote w:type="continuationSeparator" w:id="0">
    <w:p w:rsidR="008926DF" w:rsidRDefault="008926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altName w:val="Courier New PSMT"/>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FF5" w:rsidRDefault="00073FF5">
    <w:pPr>
      <w:pStyle w:val="a9"/>
      <w:jc w:val="right"/>
    </w:pPr>
    <w:r>
      <w:fldChar w:fldCharType="begin"/>
    </w:r>
    <w:r>
      <w:instrText xml:space="preserve"> PAGE   \* MERGEFORMAT </w:instrText>
    </w:r>
    <w:r>
      <w:fldChar w:fldCharType="separate"/>
    </w:r>
    <w:r w:rsidR="009A28F5" w:rsidRPr="009A28F5">
      <w:rPr>
        <w:noProof/>
        <w:lang w:val="zh-CN" w:eastAsia="zh-CN"/>
      </w:rPr>
      <w:t>4</w:t>
    </w:r>
    <w:r>
      <w:fldChar w:fldCharType="end"/>
    </w:r>
  </w:p>
  <w:p w:rsidR="00073FF5" w:rsidRDefault="00073F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6DF" w:rsidRDefault="008926DF">
      <w:pPr>
        <w:spacing w:after="0"/>
      </w:pPr>
      <w:r>
        <w:separator/>
      </w:r>
    </w:p>
  </w:footnote>
  <w:footnote w:type="continuationSeparator" w:id="0">
    <w:p w:rsidR="008926DF" w:rsidRDefault="008926D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4476D"/>
    <w:multiLevelType w:val="hybridMultilevel"/>
    <w:tmpl w:val="1B0AA9B4"/>
    <w:lvl w:ilvl="0" w:tplc="BEDED74E">
      <w:numFmt w:val="bullet"/>
      <w:lvlText w:val="-"/>
      <w:lvlJc w:val="left"/>
      <w:pPr>
        <w:ind w:left="720" w:hanging="360"/>
      </w:pPr>
      <w:rPr>
        <w:rFonts w:ascii="Arial" w:eastAsia="MS Mincho" w:hAnsi="Arial" w:cs="Arial" w:hint="default"/>
      </w:rPr>
    </w:lvl>
    <w:lvl w:ilvl="1" w:tplc="08090003">
      <w:start w:val="1"/>
      <w:numFmt w:val="bullet"/>
      <w:lvlText w:val="o"/>
      <w:lvlJc w:val="left"/>
      <w:pPr>
        <w:ind w:left="541" w:hanging="360"/>
      </w:pPr>
      <w:rPr>
        <w:rFonts w:ascii="Courier New" w:hAnsi="Courier New" w:cs="Courier New" w:hint="default"/>
      </w:rPr>
    </w:lvl>
    <w:lvl w:ilvl="2" w:tplc="08090005">
      <w:start w:val="1"/>
      <w:numFmt w:val="bullet"/>
      <w:lvlText w:val=""/>
      <w:lvlJc w:val="left"/>
      <w:pPr>
        <w:ind w:left="1261" w:hanging="360"/>
      </w:pPr>
      <w:rPr>
        <w:rFonts w:ascii="Wingdings" w:hAnsi="Wingdings" w:hint="default"/>
      </w:rPr>
    </w:lvl>
    <w:lvl w:ilvl="3" w:tplc="08090001" w:tentative="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3"/>
        </w:tabs>
        <w:ind w:left="1143"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270BE"/>
    <w:multiLevelType w:val="hybridMultilevel"/>
    <w:tmpl w:val="EB9A25FA"/>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904706C"/>
    <w:multiLevelType w:val="hybridMultilevel"/>
    <w:tmpl w:val="39783AD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BF7EE8"/>
    <w:multiLevelType w:val="hybridMultilevel"/>
    <w:tmpl w:val="995875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6E2DE4"/>
    <w:multiLevelType w:val="hybridMultilevel"/>
    <w:tmpl w:val="ABE28F3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DB5AD5"/>
    <w:multiLevelType w:val="hybridMultilevel"/>
    <w:tmpl w:val="A734085A"/>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350296"/>
    <w:multiLevelType w:val="hybridMultilevel"/>
    <w:tmpl w:val="EA7C25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DE0E4C"/>
    <w:multiLevelType w:val="hybridMultilevel"/>
    <w:tmpl w:val="6C3489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96EB50F"/>
    <w:multiLevelType w:val="singleLevel"/>
    <w:tmpl w:val="596EB50F"/>
    <w:lvl w:ilvl="0">
      <w:start w:val="1"/>
      <w:numFmt w:val="bullet"/>
      <w:pStyle w:val="a"/>
      <w:lvlText w:val=""/>
      <w:lvlJc w:val="left"/>
      <w:pPr>
        <w:tabs>
          <w:tab w:val="num" w:pos="360"/>
        </w:tabs>
        <w:ind w:left="360" w:hanging="360"/>
      </w:pPr>
      <w:rPr>
        <w:rFonts w:ascii="Wingdings" w:hAnsi="Wingdings" w:hint="default"/>
      </w:rPr>
    </w:lvl>
  </w:abstractNum>
  <w:abstractNum w:abstractNumId="21" w15:restartNumberingAfterBreak="0">
    <w:nsid w:val="5F9F33E3"/>
    <w:multiLevelType w:val="hybridMultilevel"/>
    <w:tmpl w:val="B002CD00"/>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num" w:pos="2070"/>
        </w:tabs>
        <w:ind w:left="2070" w:hanging="360"/>
      </w:pPr>
      <w:rPr>
        <w:rFonts w:ascii="Symbol" w:hAnsi="Symbol" w:hint="default"/>
        <w:b/>
        <w:i w:val="0"/>
        <w:color w:val="auto"/>
        <w:sz w:val="22"/>
      </w:rPr>
    </w:lvl>
    <w:lvl w:ilvl="1">
      <w:start w:val="1"/>
      <w:numFmt w:val="bullet"/>
      <w:lvlText w:val="o"/>
      <w:lvlJc w:val="left"/>
      <w:pPr>
        <w:tabs>
          <w:tab w:val="num" w:pos="-3690"/>
        </w:tabs>
        <w:ind w:left="-3690" w:hanging="360"/>
      </w:pPr>
      <w:rPr>
        <w:rFonts w:ascii="Courier New" w:hAnsi="Courier New" w:cs="Courier New" w:hint="default"/>
      </w:rPr>
    </w:lvl>
    <w:lvl w:ilvl="2">
      <w:start w:val="1"/>
      <w:numFmt w:val="bullet"/>
      <w:lvlText w:val=""/>
      <w:lvlJc w:val="left"/>
      <w:pPr>
        <w:tabs>
          <w:tab w:val="num" w:pos="-2970"/>
        </w:tabs>
        <w:ind w:left="-2970" w:hanging="360"/>
      </w:pPr>
      <w:rPr>
        <w:rFonts w:ascii="Wingdings" w:hAnsi="Wingdings" w:hint="default"/>
      </w:rPr>
    </w:lvl>
    <w:lvl w:ilvl="3">
      <w:start w:val="1"/>
      <w:numFmt w:val="bullet"/>
      <w:lvlText w:val=""/>
      <w:lvlJc w:val="left"/>
      <w:pPr>
        <w:tabs>
          <w:tab w:val="num" w:pos="-2250"/>
        </w:tabs>
        <w:ind w:left="-2250" w:hanging="360"/>
      </w:pPr>
      <w:rPr>
        <w:rFonts w:ascii="Symbol" w:hAnsi="Symbol" w:hint="default"/>
      </w:rPr>
    </w:lvl>
    <w:lvl w:ilvl="4">
      <w:start w:val="1"/>
      <w:numFmt w:val="bullet"/>
      <w:lvlText w:val="o"/>
      <w:lvlJc w:val="left"/>
      <w:pPr>
        <w:tabs>
          <w:tab w:val="num" w:pos="-1530"/>
        </w:tabs>
        <w:ind w:left="-1530" w:hanging="360"/>
      </w:pPr>
      <w:rPr>
        <w:rFonts w:ascii="Courier New" w:hAnsi="Courier New" w:cs="Courier New" w:hint="default"/>
      </w:rPr>
    </w:lvl>
    <w:lvl w:ilvl="5">
      <w:start w:val="1"/>
      <w:numFmt w:val="bullet"/>
      <w:lvlText w:val=""/>
      <w:lvlJc w:val="left"/>
      <w:pPr>
        <w:tabs>
          <w:tab w:val="num" w:pos="-810"/>
        </w:tabs>
        <w:ind w:left="-810" w:hanging="360"/>
      </w:pPr>
      <w:rPr>
        <w:rFonts w:ascii="Wingdings" w:hAnsi="Wingdings" w:hint="default"/>
      </w:rPr>
    </w:lvl>
    <w:lvl w:ilvl="6">
      <w:start w:val="1"/>
      <w:numFmt w:val="bullet"/>
      <w:lvlText w:val=""/>
      <w:lvlJc w:val="left"/>
      <w:pPr>
        <w:tabs>
          <w:tab w:val="num" w:pos="-90"/>
        </w:tabs>
        <w:ind w:left="-90" w:hanging="360"/>
      </w:pPr>
      <w:rPr>
        <w:rFonts w:ascii="Symbol" w:hAnsi="Symbol" w:hint="default"/>
      </w:rPr>
    </w:lvl>
    <w:lvl w:ilvl="7">
      <w:start w:val="1"/>
      <w:numFmt w:val="bullet"/>
      <w:lvlText w:val="o"/>
      <w:lvlJc w:val="left"/>
      <w:pPr>
        <w:tabs>
          <w:tab w:val="num" w:pos="630"/>
        </w:tabs>
        <w:ind w:left="630" w:hanging="360"/>
      </w:pPr>
      <w:rPr>
        <w:rFonts w:ascii="Courier New" w:hAnsi="Courier New" w:cs="Courier New" w:hint="default"/>
      </w:rPr>
    </w:lvl>
    <w:lvl w:ilvl="8">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7F89088F"/>
    <w:multiLevelType w:val="hybridMultilevel"/>
    <w:tmpl w:val="2BB06CE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22"/>
  </w:num>
  <w:num w:numId="4">
    <w:abstractNumId w:val="23"/>
  </w:num>
  <w:num w:numId="5">
    <w:abstractNumId w:val="13"/>
  </w:num>
  <w:num w:numId="6">
    <w:abstractNumId w:val="5"/>
  </w:num>
  <w:num w:numId="7">
    <w:abstractNumId w:val="14"/>
  </w:num>
  <w:num w:numId="8">
    <w:abstractNumId w:val="12"/>
  </w:num>
  <w:num w:numId="9">
    <w:abstractNumId w:val="17"/>
  </w:num>
  <w:num w:numId="10">
    <w:abstractNumId w:val="12"/>
  </w:num>
  <w:num w:numId="11">
    <w:abstractNumId w:val="18"/>
  </w:num>
  <w:num w:numId="12">
    <w:abstractNumId w:val="4"/>
  </w:num>
  <w:num w:numId="13">
    <w:abstractNumId w:val="12"/>
  </w:num>
  <w:num w:numId="14">
    <w:abstractNumId w:val="7"/>
  </w:num>
  <w:num w:numId="15">
    <w:abstractNumId w:val="10"/>
  </w:num>
  <w:num w:numId="16">
    <w:abstractNumId w:val="6"/>
  </w:num>
  <w:num w:numId="17">
    <w:abstractNumId w:val="11"/>
  </w:num>
  <w:num w:numId="18">
    <w:abstractNumId w:val="15"/>
  </w:num>
  <w:num w:numId="19">
    <w:abstractNumId w:val="24"/>
  </w:num>
  <w:num w:numId="20">
    <w:abstractNumId w:val="24"/>
  </w:num>
  <w:num w:numId="21">
    <w:abstractNumId w:val="21"/>
  </w:num>
  <w:num w:numId="22">
    <w:abstractNumId w:val="12"/>
  </w:num>
  <w:num w:numId="23">
    <w:abstractNumId w:val="0"/>
  </w:num>
  <w:num w:numId="24">
    <w:abstractNumId w:val="9"/>
  </w:num>
  <w:num w:numId="25">
    <w:abstractNumId w:val="19"/>
  </w:num>
  <w:num w:numId="26">
    <w:abstractNumId w:val="2"/>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3NrYwtzSyMDQxNzRV0lEKTi0uzszPAykwqQUAmyDUZywAAAA="/>
  </w:docVars>
  <w:rsids>
    <w:rsidRoot w:val="00085538"/>
    <w:rsid w:val="0000024E"/>
    <w:rsid w:val="00000673"/>
    <w:rsid w:val="000006A4"/>
    <w:rsid w:val="0000071D"/>
    <w:rsid w:val="00000F10"/>
    <w:rsid w:val="00001176"/>
    <w:rsid w:val="0000143A"/>
    <w:rsid w:val="00001B6B"/>
    <w:rsid w:val="0000233C"/>
    <w:rsid w:val="00002994"/>
    <w:rsid w:val="00002A94"/>
    <w:rsid w:val="00002D11"/>
    <w:rsid w:val="00002E58"/>
    <w:rsid w:val="00002F4E"/>
    <w:rsid w:val="00003174"/>
    <w:rsid w:val="00003258"/>
    <w:rsid w:val="000034AF"/>
    <w:rsid w:val="00003593"/>
    <w:rsid w:val="000036E1"/>
    <w:rsid w:val="000038E9"/>
    <w:rsid w:val="00003B0A"/>
    <w:rsid w:val="000040BD"/>
    <w:rsid w:val="00004600"/>
    <w:rsid w:val="000047CB"/>
    <w:rsid w:val="00004937"/>
    <w:rsid w:val="00004ADA"/>
    <w:rsid w:val="00004CAD"/>
    <w:rsid w:val="00004CD6"/>
    <w:rsid w:val="0000552C"/>
    <w:rsid w:val="00005A51"/>
    <w:rsid w:val="00005B0D"/>
    <w:rsid w:val="00005B1E"/>
    <w:rsid w:val="00005C3E"/>
    <w:rsid w:val="00005FA0"/>
    <w:rsid w:val="00006ADB"/>
    <w:rsid w:val="00006C33"/>
    <w:rsid w:val="00007586"/>
    <w:rsid w:val="00007695"/>
    <w:rsid w:val="00010090"/>
    <w:rsid w:val="00010AD0"/>
    <w:rsid w:val="00010F96"/>
    <w:rsid w:val="00011A3D"/>
    <w:rsid w:val="00011AD1"/>
    <w:rsid w:val="00011DE0"/>
    <w:rsid w:val="00011EA6"/>
    <w:rsid w:val="00011F63"/>
    <w:rsid w:val="00012209"/>
    <w:rsid w:val="00012883"/>
    <w:rsid w:val="00012FB2"/>
    <w:rsid w:val="000132DC"/>
    <w:rsid w:val="0001384E"/>
    <w:rsid w:val="00013C0C"/>
    <w:rsid w:val="00013CCD"/>
    <w:rsid w:val="00013DD7"/>
    <w:rsid w:val="000144D9"/>
    <w:rsid w:val="0001451D"/>
    <w:rsid w:val="00014608"/>
    <w:rsid w:val="0001485A"/>
    <w:rsid w:val="00014B0A"/>
    <w:rsid w:val="00014D5E"/>
    <w:rsid w:val="00014E43"/>
    <w:rsid w:val="0001556E"/>
    <w:rsid w:val="000158B3"/>
    <w:rsid w:val="00015E97"/>
    <w:rsid w:val="00015E9C"/>
    <w:rsid w:val="00015FF1"/>
    <w:rsid w:val="000161DC"/>
    <w:rsid w:val="000161F8"/>
    <w:rsid w:val="000164B3"/>
    <w:rsid w:val="00016A1B"/>
    <w:rsid w:val="00016B2E"/>
    <w:rsid w:val="00016C21"/>
    <w:rsid w:val="00016C9D"/>
    <w:rsid w:val="00016CEA"/>
    <w:rsid w:val="00017348"/>
    <w:rsid w:val="0001756D"/>
    <w:rsid w:val="00017B42"/>
    <w:rsid w:val="00017C4F"/>
    <w:rsid w:val="00020425"/>
    <w:rsid w:val="00020A08"/>
    <w:rsid w:val="00020F57"/>
    <w:rsid w:val="00021675"/>
    <w:rsid w:val="000218FA"/>
    <w:rsid w:val="00021BD8"/>
    <w:rsid w:val="000225E0"/>
    <w:rsid w:val="000226F9"/>
    <w:rsid w:val="00022B42"/>
    <w:rsid w:val="00022D81"/>
    <w:rsid w:val="0002305B"/>
    <w:rsid w:val="000233D7"/>
    <w:rsid w:val="000237BD"/>
    <w:rsid w:val="000237D0"/>
    <w:rsid w:val="000237EC"/>
    <w:rsid w:val="00023805"/>
    <w:rsid w:val="00023A19"/>
    <w:rsid w:val="00023E27"/>
    <w:rsid w:val="000245D1"/>
    <w:rsid w:val="00024773"/>
    <w:rsid w:val="00024886"/>
    <w:rsid w:val="00024C73"/>
    <w:rsid w:val="00024CCB"/>
    <w:rsid w:val="000255C8"/>
    <w:rsid w:val="00025CC8"/>
    <w:rsid w:val="0002605D"/>
    <w:rsid w:val="00026262"/>
    <w:rsid w:val="00026376"/>
    <w:rsid w:val="0002651A"/>
    <w:rsid w:val="00026A4C"/>
    <w:rsid w:val="00026CC9"/>
    <w:rsid w:val="00026CF8"/>
    <w:rsid w:val="0002726D"/>
    <w:rsid w:val="00027324"/>
    <w:rsid w:val="000277D6"/>
    <w:rsid w:val="00027B9C"/>
    <w:rsid w:val="00030015"/>
    <w:rsid w:val="00030D97"/>
    <w:rsid w:val="00030F06"/>
    <w:rsid w:val="0003116E"/>
    <w:rsid w:val="00031587"/>
    <w:rsid w:val="00031661"/>
    <w:rsid w:val="000318F7"/>
    <w:rsid w:val="00031945"/>
    <w:rsid w:val="00031996"/>
    <w:rsid w:val="00032C2F"/>
    <w:rsid w:val="00032D79"/>
    <w:rsid w:val="00033058"/>
    <w:rsid w:val="000331CF"/>
    <w:rsid w:val="00033501"/>
    <w:rsid w:val="00033550"/>
    <w:rsid w:val="000335BC"/>
    <w:rsid w:val="000339DF"/>
    <w:rsid w:val="00033AF9"/>
    <w:rsid w:val="00033F90"/>
    <w:rsid w:val="0003428C"/>
    <w:rsid w:val="00034470"/>
    <w:rsid w:val="000345A5"/>
    <w:rsid w:val="000347E6"/>
    <w:rsid w:val="000347ED"/>
    <w:rsid w:val="00034A9C"/>
    <w:rsid w:val="000351DE"/>
    <w:rsid w:val="000351E0"/>
    <w:rsid w:val="0003571F"/>
    <w:rsid w:val="00035A1A"/>
    <w:rsid w:val="000364F6"/>
    <w:rsid w:val="00036A3C"/>
    <w:rsid w:val="0003701D"/>
    <w:rsid w:val="000377C6"/>
    <w:rsid w:val="00037BE2"/>
    <w:rsid w:val="00037D07"/>
    <w:rsid w:val="00037F4F"/>
    <w:rsid w:val="00040642"/>
    <w:rsid w:val="00040764"/>
    <w:rsid w:val="000407CB"/>
    <w:rsid w:val="00040EF5"/>
    <w:rsid w:val="000413EF"/>
    <w:rsid w:val="000413F0"/>
    <w:rsid w:val="00041727"/>
    <w:rsid w:val="00041B3E"/>
    <w:rsid w:val="00041E40"/>
    <w:rsid w:val="000425E4"/>
    <w:rsid w:val="00042731"/>
    <w:rsid w:val="000427F3"/>
    <w:rsid w:val="000428CC"/>
    <w:rsid w:val="000428FB"/>
    <w:rsid w:val="00042A96"/>
    <w:rsid w:val="00042AEE"/>
    <w:rsid w:val="00043032"/>
    <w:rsid w:val="00044662"/>
    <w:rsid w:val="0004474D"/>
    <w:rsid w:val="00044A67"/>
    <w:rsid w:val="00044D23"/>
    <w:rsid w:val="00044E74"/>
    <w:rsid w:val="00045217"/>
    <w:rsid w:val="000456C6"/>
    <w:rsid w:val="00045744"/>
    <w:rsid w:val="00045A5F"/>
    <w:rsid w:val="00046155"/>
    <w:rsid w:val="00046220"/>
    <w:rsid w:val="000462D9"/>
    <w:rsid w:val="00046E7D"/>
    <w:rsid w:val="00047387"/>
    <w:rsid w:val="000475BC"/>
    <w:rsid w:val="00047845"/>
    <w:rsid w:val="000478DE"/>
    <w:rsid w:val="000478F1"/>
    <w:rsid w:val="00047AF2"/>
    <w:rsid w:val="00047D5F"/>
    <w:rsid w:val="00050459"/>
    <w:rsid w:val="0005186A"/>
    <w:rsid w:val="00051921"/>
    <w:rsid w:val="00051E73"/>
    <w:rsid w:val="00051F05"/>
    <w:rsid w:val="00051F2D"/>
    <w:rsid w:val="00052211"/>
    <w:rsid w:val="000522F6"/>
    <w:rsid w:val="0005285F"/>
    <w:rsid w:val="00052C6E"/>
    <w:rsid w:val="00052D64"/>
    <w:rsid w:val="00053C82"/>
    <w:rsid w:val="00053FF8"/>
    <w:rsid w:val="0005456A"/>
    <w:rsid w:val="000547FF"/>
    <w:rsid w:val="00054833"/>
    <w:rsid w:val="00054CE3"/>
    <w:rsid w:val="00054D88"/>
    <w:rsid w:val="00055118"/>
    <w:rsid w:val="000554D6"/>
    <w:rsid w:val="0005561F"/>
    <w:rsid w:val="000557F0"/>
    <w:rsid w:val="00055B52"/>
    <w:rsid w:val="00055CFD"/>
    <w:rsid w:val="00055DDB"/>
    <w:rsid w:val="00055E3D"/>
    <w:rsid w:val="00056115"/>
    <w:rsid w:val="00056C09"/>
    <w:rsid w:val="000573B1"/>
    <w:rsid w:val="00057F16"/>
    <w:rsid w:val="000602A3"/>
    <w:rsid w:val="000602A9"/>
    <w:rsid w:val="000603C5"/>
    <w:rsid w:val="0006089C"/>
    <w:rsid w:val="00060A28"/>
    <w:rsid w:val="00060A33"/>
    <w:rsid w:val="00060D3D"/>
    <w:rsid w:val="00060DF8"/>
    <w:rsid w:val="00060EF0"/>
    <w:rsid w:val="00061CC5"/>
    <w:rsid w:val="00061E38"/>
    <w:rsid w:val="0006229F"/>
    <w:rsid w:val="00062535"/>
    <w:rsid w:val="00062E60"/>
    <w:rsid w:val="00062ED6"/>
    <w:rsid w:val="00063A62"/>
    <w:rsid w:val="00063B95"/>
    <w:rsid w:val="00063C42"/>
    <w:rsid w:val="00063CA8"/>
    <w:rsid w:val="00063CEA"/>
    <w:rsid w:val="00063D49"/>
    <w:rsid w:val="00063FD8"/>
    <w:rsid w:val="000642E9"/>
    <w:rsid w:val="00064411"/>
    <w:rsid w:val="000644B3"/>
    <w:rsid w:val="000648CB"/>
    <w:rsid w:val="00064949"/>
    <w:rsid w:val="00064A68"/>
    <w:rsid w:val="00064BD6"/>
    <w:rsid w:val="00064C67"/>
    <w:rsid w:val="000650BF"/>
    <w:rsid w:val="000652F9"/>
    <w:rsid w:val="00065561"/>
    <w:rsid w:val="00065645"/>
    <w:rsid w:val="000657AE"/>
    <w:rsid w:val="00065857"/>
    <w:rsid w:val="00065B19"/>
    <w:rsid w:val="00065BE9"/>
    <w:rsid w:val="00065D1B"/>
    <w:rsid w:val="00065E74"/>
    <w:rsid w:val="00065E94"/>
    <w:rsid w:val="0006638A"/>
    <w:rsid w:val="0006669D"/>
    <w:rsid w:val="00067137"/>
    <w:rsid w:val="000671F2"/>
    <w:rsid w:val="0006751A"/>
    <w:rsid w:val="00067981"/>
    <w:rsid w:val="00067AFD"/>
    <w:rsid w:val="00067B4E"/>
    <w:rsid w:val="00067D7E"/>
    <w:rsid w:val="00067F18"/>
    <w:rsid w:val="00067F49"/>
    <w:rsid w:val="00067FAC"/>
    <w:rsid w:val="000700D7"/>
    <w:rsid w:val="00070106"/>
    <w:rsid w:val="0007041E"/>
    <w:rsid w:val="00070B9D"/>
    <w:rsid w:val="000715CE"/>
    <w:rsid w:val="00071B2E"/>
    <w:rsid w:val="00071BDD"/>
    <w:rsid w:val="0007239C"/>
    <w:rsid w:val="0007294B"/>
    <w:rsid w:val="00072AEB"/>
    <w:rsid w:val="00073C12"/>
    <w:rsid w:val="00073C87"/>
    <w:rsid w:val="00073C8D"/>
    <w:rsid w:val="00073CAD"/>
    <w:rsid w:val="00073FF5"/>
    <w:rsid w:val="00074717"/>
    <w:rsid w:val="000751E7"/>
    <w:rsid w:val="00075507"/>
    <w:rsid w:val="00075CD9"/>
    <w:rsid w:val="0007622F"/>
    <w:rsid w:val="00076768"/>
    <w:rsid w:val="00076956"/>
    <w:rsid w:val="00076E25"/>
    <w:rsid w:val="00076E36"/>
    <w:rsid w:val="00076E64"/>
    <w:rsid w:val="000770DD"/>
    <w:rsid w:val="00077C64"/>
    <w:rsid w:val="00077E44"/>
    <w:rsid w:val="000807DA"/>
    <w:rsid w:val="00080A4F"/>
    <w:rsid w:val="00080CE0"/>
    <w:rsid w:val="00081A62"/>
    <w:rsid w:val="00081AF1"/>
    <w:rsid w:val="00081AF2"/>
    <w:rsid w:val="00082770"/>
    <w:rsid w:val="000827E8"/>
    <w:rsid w:val="0008285A"/>
    <w:rsid w:val="00082A36"/>
    <w:rsid w:val="00082DC9"/>
    <w:rsid w:val="00083055"/>
    <w:rsid w:val="000830C1"/>
    <w:rsid w:val="000832AB"/>
    <w:rsid w:val="00083968"/>
    <w:rsid w:val="00083C3B"/>
    <w:rsid w:val="0008411D"/>
    <w:rsid w:val="00084496"/>
    <w:rsid w:val="00084789"/>
    <w:rsid w:val="00084A54"/>
    <w:rsid w:val="00084EC5"/>
    <w:rsid w:val="000852E9"/>
    <w:rsid w:val="00085538"/>
    <w:rsid w:val="00085A45"/>
    <w:rsid w:val="00085F75"/>
    <w:rsid w:val="00086065"/>
    <w:rsid w:val="000860DA"/>
    <w:rsid w:val="000861CC"/>
    <w:rsid w:val="000863CC"/>
    <w:rsid w:val="0008665B"/>
    <w:rsid w:val="0008679B"/>
    <w:rsid w:val="00086892"/>
    <w:rsid w:val="00086DA6"/>
    <w:rsid w:val="0008750E"/>
    <w:rsid w:val="000877D4"/>
    <w:rsid w:val="000879FD"/>
    <w:rsid w:val="00087A68"/>
    <w:rsid w:val="00090844"/>
    <w:rsid w:val="00090BF1"/>
    <w:rsid w:val="00090FFC"/>
    <w:rsid w:val="00091389"/>
    <w:rsid w:val="000915E4"/>
    <w:rsid w:val="0009163E"/>
    <w:rsid w:val="0009192E"/>
    <w:rsid w:val="00092258"/>
    <w:rsid w:val="00092597"/>
    <w:rsid w:val="00092731"/>
    <w:rsid w:val="000927D6"/>
    <w:rsid w:val="00092877"/>
    <w:rsid w:val="000928B2"/>
    <w:rsid w:val="00092B21"/>
    <w:rsid w:val="00092ECC"/>
    <w:rsid w:val="0009304A"/>
    <w:rsid w:val="000931B9"/>
    <w:rsid w:val="000932C5"/>
    <w:rsid w:val="00093539"/>
    <w:rsid w:val="0009362F"/>
    <w:rsid w:val="00093E1E"/>
    <w:rsid w:val="00094010"/>
    <w:rsid w:val="000942B0"/>
    <w:rsid w:val="0009480A"/>
    <w:rsid w:val="000948F7"/>
    <w:rsid w:val="000949C8"/>
    <w:rsid w:val="00094FC1"/>
    <w:rsid w:val="000953F9"/>
    <w:rsid w:val="0009576C"/>
    <w:rsid w:val="00095B69"/>
    <w:rsid w:val="00095D9D"/>
    <w:rsid w:val="00096541"/>
    <w:rsid w:val="000965F7"/>
    <w:rsid w:val="000966A0"/>
    <w:rsid w:val="000966C6"/>
    <w:rsid w:val="00096CC7"/>
    <w:rsid w:val="000970B3"/>
    <w:rsid w:val="000973FF"/>
    <w:rsid w:val="000974E6"/>
    <w:rsid w:val="000977E6"/>
    <w:rsid w:val="00097864"/>
    <w:rsid w:val="00097B8E"/>
    <w:rsid w:val="00097EBF"/>
    <w:rsid w:val="000A014F"/>
    <w:rsid w:val="000A0532"/>
    <w:rsid w:val="000A0D74"/>
    <w:rsid w:val="000A0EA0"/>
    <w:rsid w:val="000A12D2"/>
    <w:rsid w:val="000A146C"/>
    <w:rsid w:val="000A1673"/>
    <w:rsid w:val="000A1772"/>
    <w:rsid w:val="000A1B58"/>
    <w:rsid w:val="000A21F8"/>
    <w:rsid w:val="000A2440"/>
    <w:rsid w:val="000A2A65"/>
    <w:rsid w:val="000A2AAE"/>
    <w:rsid w:val="000A2BC5"/>
    <w:rsid w:val="000A2E5C"/>
    <w:rsid w:val="000A3280"/>
    <w:rsid w:val="000A3932"/>
    <w:rsid w:val="000A3C35"/>
    <w:rsid w:val="000A3E2A"/>
    <w:rsid w:val="000A4702"/>
    <w:rsid w:val="000A4CB2"/>
    <w:rsid w:val="000A4EF4"/>
    <w:rsid w:val="000A4F4D"/>
    <w:rsid w:val="000A5762"/>
    <w:rsid w:val="000A5AD6"/>
    <w:rsid w:val="000A5AFC"/>
    <w:rsid w:val="000A5B65"/>
    <w:rsid w:val="000A5C27"/>
    <w:rsid w:val="000A67AC"/>
    <w:rsid w:val="000A6896"/>
    <w:rsid w:val="000A68B0"/>
    <w:rsid w:val="000A6EE4"/>
    <w:rsid w:val="000A6F50"/>
    <w:rsid w:val="000A73C6"/>
    <w:rsid w:val="000A74E7"/>
    <w:rsid w:val="000A7C6D"/>
    <w:rsid w:val="000B0095"/>
    <w:rsid w:val="000B04D8"/>
    <w:rsid w:val="000B092C"/>
    <w:rsid w:val="000B094D"/>
    <w:rsid w:val="000B0F92"/>
    <w:rsid w:val="000B1263"/>
    <w:rsid w:val="000B12FB"/>
    <w:rsid w:val="000B1355"/>
    <w:rsid w:val="000B1941"/>
    <w:rsid w:val="000B19D0"/>
    <w:rsid w:val="000B1AB7"/>
    <w:rsid w:val="000B1C95"/>
    <w:rsid w:val="000B2D5E"/>
    <w:rsid w:val="000B3A2F"/>
    <w:rsid w:val="000B3DA2"/>
    <w:rsid w:val="000B4A3A"/>
    <w:rsid w:val="000B4C46"/>
    <w:rsid w:val="000B4E02"/>
    <w:rsid w:val="000B50B5"/>
    <w:rsid w:val="000B5851"/>
    <w:rsid w:val="000B5C7B"/>
    <w:rsid w:val="000B5C83"/>
    <w:rsid w:val="000B5CBD"/>
    <w:rsid w:val="000B61C9"/>
    <w:rsid w:val="000B63D2"/>
    <w:rsid w:val="000B63D6"/>
    <w:rsid w:val="000B691C"/>
    <w:rsid w:val="000B6A81"/>
    <w:rsid w:val="000B7032"/>
    <w:rsid w:val="000B7415"/>
    <w:rsid w:val="000C0819"/>
    <w:rsid w:val="000C0ABC"/>
    <w:rsid w:val="000C0D60"/>
    <w:rsid w:val="000C0D68"/>
    <w:rsid w:val="000C1857"/>
    <w:rsid w:val="000C1905"/>
    <w:rsid w:val="000C1907"/>
    <w:rsid w:val="000C1D37"/>
    <w:rsid w:val="000C20A7"/>
    <w:rsid w:val="000C241F"/>
    <w:rsid w:val="000C253F"/>
    <w:rsid w:val="000C25DF"/>
    <w:rsid w:val="000C260A"/>
    <w:rsid w:val="000C2880"/>
    <w:rsid w:val="000C2C53"/>
    <w:rsid w:val="000C2F40"/>
    <w:rsid w:val="000C2F54"/>
    <w:rsid w:val="000C317D"/>
    <w:rsid w:val="000C390E"/>
    <w:rsid w:val="000C3E7D"/>
    <w:rsid w:val="000C3ECB"/>
    <w:rsid w:val="000C404E"/>
    <w:rsid w:val="000C42C8"/>
    <w:rsid w:val="000C4522"/>
    <w:rsid w:val="000C458D"/>
    <w:rsid w:val="000C468B"/>
    <w:rsid w:val="000C5135"/>
    <w:rsid w:val="000C5311"/>
    <w:rsid w:val="000C5796"/>
    <w:rsid w:val="000C57C7"/>
    <w:rsid w:val="000C5AB0"/>
    <w:rsid w:val="000C5CCF"/>
    <w:rsid w:val="000C617B"/>
    <w:rsid w:val="000C61B6"/>
    <w:rsid w:val="000C6544"/>
    <w:rsid w:val="000C6C55"/>
    <w:rsid w:val="000C6EB4"/>
    <w:rsid w:val="000C7053"/>
    <w:rsid w:val="000C73C6"/>
    <w:rsid w:val="000C74CE"/>
    <w:rsid w:val="000C7553"/>
    <w:rsid w:val="000D0373"/>
    <w:rsid w:val="000D08C6"/>
    <w:rsid w:val="000D15D4"/>
    <w:rsid w:val="000D1C2B"/>
    <w:rsid w:val="000D21BA"/>
    <w:rsid w:val="000D2603"/>
    <w:rsid w:val="000D29A8"/>
    <w:rsid w:val="000D2EE7"/>
    <w:rsid w:val="000D2FC6"/>
    <w:rsid w:val="000D3146"/>
    <w:rsid w:val="000D3311"/>
    <w:rsid w:val="000D3842"/>
    <w:rsid w:val="000D3C93"/>
    <w:rsid w:val="000D403A"/>
    <w:rsid w:val="000D4116"/>
    <w:rsid w:val="000D4287"/>
    <w:rsid w:val="000D4EDA"/>
    <w:rsid w:val="000D5115"/>
    <w:rsid w:val="000D587D"/>
    <w:rsid w:val="000D5CCB"/>
    <w:rsid w:val="000D6512"/>
    <w:rsid w:val="000D66BC"/>
    <w:rsid w:val="000D6FCF"/>
    <w:rsid w:val="000D78E1"/>
    <w:rsid w:val="000D7917"/>
    <w:rsid w:val="000D7A2A"/>
    <w:rsid w:val="000D7CE9"/>
    <w:rsid w:val="000D7E69"/>
    <w:rsid w:val="000E0837"/>
    <w:rsid w:val="000E0A85"/>
    <w:rsid w:val="000E189E"/>
    <w:rsid w:val="000E1CC2"/>
    <w:rsid w:val="000E1D01"/>
    <w:rsid w:val="000E1D0C"/>
    <w:rsid w:val="000E1FD5"/>
    <w:rsid w:val="000E2468"/>
    <w:rsid w:val="000E246D"/>
    <w:rsid w:val="000E249E"/>
    <w:rsid w:val="000E26E0"/>
    <w:rsid w:val="000E2729"/>
    <w:rsid w:val="000E2C69"/>
    <w:rsid w:val="000E2C94"/>
    <w:rsid w:val="000E2F26"/>
    <w:rsid w:val="000E348C"/>
    <w:rsid w:val="000E36C5"/>
    <w:rsid w:val="000E3793"/>
    <w:rsid w:val="000E3D01"/>
    <w:rsid w:val="000E3DE8"/>
    <w:rsid w:val="000E4B40"/>
    <w:rsid w:val="000E4D27"/>
    <w:rsid w:val="000E4DD5"/>
    <w:rsid w:val="000E506B"/>
    <w:rsid w:val="000E5EA8"/>
    <w:rsid w:val="000E6009"/>
    <w:rsid w:val="000E6202"/>
    <w:rsid w:val="000E701E"/>
    <w:rsid w:val="000E723B"/>
    <w:rsid w:val="000E7BD2"/>
    <w:rsid w:val="000E7F26"/>
    <w:rsid w:val="000F03F3"/>
    <w:rsid w:val="000F05A3"/>
    <w:rsid w:val="000F061F"/>
    <w:rsid w:val="000F0A39"/>
    <w:rsid w:val="000F11C6"/>
    <w:rsid w:val="000F12BD"/>
    <w:rsid w:val="000F1347"/>
    <w:rsid w:val="000F170B"/>
    <w:rsid w:val="000F187C"/>
    <w:rsid w:val="000F1B47"/>
    <w:rsid w:val="000F1C2F"/>
    <w:rsid w:val="000F23C2"/>
    <w:rsid w:val="000F24C2"/>
    <w:rsid w:val="000F24D2"/>
    <w:rsid w:val="000F2863"/>
    <w:rsid w:val="000F2A7B"/>
    <w:rsid w:val="000F2B1C"/>
    <w:rsid w:val="000F2CEF"/>
    <w:rsid w:val="000F3190"/>
    <w:rsid w:val="000F31F2"/>
    <w:rsid w:val="000F35AD"/>
    <w:rsid w:val="000F369A"/>
    <w:rsid w:val="000F3A77"/>
    <w:rsid w:val="000F3AA8"/>
    <w:rsid w:val="000F3ED7"/>
    <w:rsid w:val="000F3EDC"/>
    <w:rsid w:val="000F442D"/>
    <w:rsid w:val="000F4A0B"/>
    <w:rsid w:val="000F4B92"/>
    <w:rsid w:val="000F4E09"/>
    <w:rsid w:val="000F4F19"/>
    <w:rsid w:val="000F55A5"/>
    <w:rsid w:val="000F5DFC"/>
    <w:rsid w:val="000F6347"/>
    <w:rsid w:val="000F64B8"/>
    <w:rsid w:val="000F67B4"/>
    <w:rsid w:val="000F6931"/>
    <w:rsid w:val="000F6A77"/>
    <w:rsid w:val="000F6AE9"/>
    <w:rsid w:val="000F6DE1"/>
    <w:rsid w:val="000F6E24"/>
    <w:rsid w:val="000F76AD"/>
    <w:rsid w:val="000F7D40"/>
    <w:rsid w:val="000F7EE8"/>
    <w:rsid w:val="001006AE"/>
    <w:rsid w:val="00100A5E"/>
    <w:rsid w:val="001012CE"/>
    <w:rsid w:val="0010169F"/>
    <w:rsid w:val="00101987"/>
    <w:rsid w:val="00101B2A"/>
    <w:rsid w:val="00101D8E"/>
    <w:rsid w:val="0010285C"/>
    <w:rsid w:val="001028A5"/>
    <w:rsid w:val="00102BC4"/>
    <w:rsid w:val="00102DF3"/>
    <w:rsid w:val="00102FA6"/>
    <w:rsid w:val="00103A88"/>
    <w:rsid w:val="00104068"/>
    <w:rsid w:val="001046AC"/>
    <w:rsid w:val="001048F6"/>
    <w:rsid w:val="00104B9A"/>
    <w:rsid w:val="00104EFD"/>
    <w:rsid w:val="0010534A"/>
    <w:rsid w:val="00105C1D"/>
    <w:rsid w:val="00105CAC"/>
    <w:rsid w:val="00105ED4"/>
    <w:rsid w:val="00106640"/>
    <w:rsid w:val="00106D97"/>
    <w:rsid w:val="00106E55"/>
    <w:rsid w:val="0010740F"/>
    <w:rsid w:val="00107459"/>
    <w:rsid w:val="00107903"/>
    <w:rsid w:val="00110127"/>
    <w:rsid w:val="00110592"/>
    <w:rsid w:val="001105EB"/>
    <w:rsid w:val="00110855"/>
    <w:rsid w:val="00110925"/>
    <w:rsid w:val="00110A9D"/>
    <w:rsid w:val="00110D98"/>
    <w:rsid w:val="001116C4"/>
    <w:rsid w:val="001119DD"/>
    <w:rsid w:val="00111D32"/>
    <w:rsid w:val="00111D40"/>
    <w:rsid w:val="00112012"/>
    <w:rsid w:val="00112199"/>
    <w:rsid w:val="00112218"/>
    <w:rsid w:val="0011299E"/>
    <w:rsid w:val="00112C74"/>
    <w:rsid w:val="001133AB"/>
    <w:rsid w:val="00113466"/>
    <w:rsid w:val="00113716"/>
    <w:rsid w:val="00113A42"/>
    <w:rsid w:val="00113DC6"/>
    <w:rsid w:val="00114052"/>
    <w:rsid w:val="0011426E"/>
    <w:rsid w:val="00114460"/>
    <w:rsid w:val="00114724"/>
    <w:rsid w:val="00114983"/>
    <w:rsid w:val="00114AED"/>
    <w:rsid w:val="00114D55"/>
    <w:rsid w:val="00114E1A"/>
    <w:rsid w:val="00115232"/>
    <w:rsid w:val="0011524C"/>
    <w:rsid w:val="001156D6"/>
    <w:rsid w:val="00115A13"/>
    <w:rsid w:val="00115F21"/>
    <w:rsid w:val="00116016"/>
    <w:rsid w:val="00116290"/>
    <w:rsid w:val="00116578"/>
    <w:rsid w:val="0011672E"/>
    <w:rsid w:val="00116B45"/>
    <w:rsid w:val="00116EE8"/>
    <w:rsid w:val="00117211"/>
    <w:rsid w:val="00117281"/>
    <w:rsid w:val="001176E4"/>
    <w:rsid w:val="0011790B"/>
    <w:rsid w:val="00120AE8"/>
    <w:rsid w:val="00120E5B"/>
    <w:rsid w:val="0012105D"/>
    <w:rsid w:val="00121411"/>
    <w:rsid w:val="00121603"/>
    <w:rsid w:val="00121774"/>
    <w:rsid w:val="001217DC"/>
    <w:rsid w:val="0012191D"/>
    <w:rsid w:val="00121BD0"/>
    <w:rsid w:val="00121DFE"/>
    <w:rsid w:val="001221CE"/>
    <w:rsid w:val="00122209"/>
    <w:rsid w:val="00123055"/>
    <w:rsid w:val="0012313B"/>
    <w:rsid w:val="00123180"/>
    <w:rsid w:val="001232F1"/>
    <w:rsid w:val="00124498"/>
    <w:rsid w:val="00124979"/>
    <w:rsid w:val="00124A72"/>
    <w:rsid w:val="00124F1A"/>
    <w:rsid w:val="001251F2"/>
    <w:rsid w:val="00125272"/>
    <w:rsid w:val="00125349"/>
    <w:rsid w:val="001261C0"/>
    <w:rsid w:val="001265CC"/>
    <w:rsid w:val="00126631"/>
    <w:rsid w:val="00126C20"/>
    <w:rsid w:val="00126CFF"/>
    <w:rsid w:val="00126DE4"/>
    <w:rsid w:val="00126FDA"/>
    <w:rsid w:val="001272AF"/>
    <w:rsid w:val="00127334"/>
    <w:rsid w:val="00127399"/>
    <w:rsid w:val="001276AF"/>
    <w:rsid w:val="00127D68"/>
    <w:rsid w:val="00127FC7"/>
    <w:rsid w:val="00130249"/>
    <w:rsid w:val="001302AF"/>
    <w:rsid w:val="001303B2"/>
    <w:rsid w:val="00130492"/>
    <w:rsid w:val="0013074D"/>
    <w:rsid w:val="0013081B"/>
    <w:rsid w:val="001311B6"/>
    <w:rsid w:val="00131220"/>
    <w:rsid w:val="001315C5"/>
    <w:rsid w:val="001315ED"/>
    <w:rsid w:val="00131C1E"/>
    <w:rsid w:val="00131F05"/>
    <w:rsid w:val="00132659"/>
    <w:rsid w:val="00132679"/>
    <w:rsid w:val="001326B1"/>
    <w:rsid w:val="001329BF"/>
    <w:rsid w:val="0013363D"/>
    <w:rsid w:val="00133748"/>
    <w:rsid w:val="0013377F"/>
    <w:rsid w:val="00133C8F"/>
    <w:rsid w:val="00134650"/>
    <w:rsid w:val="00135398"/>
    <w:rsid w:val="001353B7"/>
    <w:rsid w:val="0013548E"/>
    <w:rsid w:val="001356D1"/>
    <w:rsid w:val="001359AC"/>
    <w:rsid w:val="00135B4C"/>
    <w:rsid w:val="00135BB8"/>
    <w:rsid w:val="00135E73"/>
    <w:rsid w:val="00135E74"/>
    <w:rsid w:val="00135ED7"/>
    <w:rsid w:val="00136A42"/>
    <w:rsid w:val="00136A8B"/>
    <w:rsid w:val="00136C48"/>
    <w:rsid w:val="00136D8A"/>
    <w:rsid w:val="001371C8"/>
    <w:rsid w:val="001378CC"/>
    <w:rsid w:val="00137949"/>
    <w:rsid w:val="00137AB5"/>
    <w:rsid w:val="0014042B"/>
    <w:rsid w:val="00140E28"/>
    <w:rsid w:val="00141442"/>
    <w:rsid w:val="00141480"/>
    <w:rsid w:val="00141815"/>
    <w:rsid w:val="0014189A"/>
    <w:rsid w:val="00141CD6"/>
    <w:rsid w:val="00141F8C"/>
    <w:rsid w:val="00142347"/>
    <w:rsid w:val="0014238F"/>
    <w:rsid w:val="00142446"/>
    <w:rsid w:val="0014267D"/>
    <w:rsid w:val="001426C2"/>
    <w:rsid w:val="001429F7"/>
    <w:rsid w:val="00142DAE"/>
    <w:rsid w:val="00142EC4"/>
    <w:rsid w:val="0014331C"/>
    <w:rsid w:val="00143859"/>
    <w:rsid w:val="00143BD0"/>
    <w:rsid w:val="0014448E"/>
    <w:rsid w:val="00144588"/>
    <w:rsid w:val="00144610"/>
    <w:rsid w:val="001449B3"/>
    <w:rsid w:val="001451EB"/>
    <w:rsid w:val="001452E5"/>
    <w:rsid w:val="0014536D"/>
    <w:rsid w:val="00145850"/>
    <w:rsid w:val="001458EF"/>
    <w:rsid w:val="00145975"/>
    <w:rsid w:val="001459F2"/>
    <w:rsid w:val="00145AB7"/>
    <w:rsid w:val="00145CF4"/>
    <w:rsid w:val="00146358"/>
    <w:rsid w:val="0014647A"/>
    <w:rsid w:val="00146640"/>
    <w:rsid w:val="001466EE"/>
    <w:rsid w:val="0014680E"/>
    <w:rsid w:val="00146A32"/>
    <w:rsid w:val="00146AB1"/>
    <w:rsid w:val="00146F80"/>
    <w:rsid w:val="001479E3"/>
    <w:rsid w:val="00147F46"/>
    <w:rsid w:val="001502E7"/>
    <w:rsid w:val="00150696"/>
    <w:rsid w:val="00150BB0"/>
    <w:rsid w:val="00150D7D"/>
    <w:rsid w:val="00151699"/>
    <w:rsid w:val="00151C2D"/>
    <w:rsid w:val="00151C8A"/>
    <w:rsid w:val="00151DF7"/>
    <w:rsid w:val="00151E6D"/>
    <w:rsid w:val="001526F3"/>
    <w:rsid w:val="00152C1C"/>
    <w:rsid w:val="0015327A"/>
    <w:rsid w:val="001533B9"/>
    <w:rsid w:val="001538CD"/>
    <w:rsid w:val="00153999"/>
    <w:rsid w:val="0015424B"/>
    <w:rsid w:val="0015454F"/>
    <w:rsid w:val="001545DB"/>
    <w:rsid w:val="00154637"/>
    <w:rsid w:val="00154790"/>
    <w:rsid w:val="00154ACD"/>
    <w:rsid w:val="00154C24"/>
    <w:rsid w:val="0015572D"/>
    <w:rsid w:val="001557FB"/>
    <w:rsid w:val="00155C03"/>
    <w:rsid w:val="00155CF6"/>
    <w:rsid w:val="00156190"/>
    <w:rsid w:val="00156237"/>
    <w:rsid w:val="00156707"/>
    <w:rsid w:val="00156C8D"/>
    <w:rsid w:val="00156E38"/>
    <w:rsid w:val="0015737E"/>
    <w:rsid w:val="001575EC"/>
    <w:rsid w:val="0016001A"/>
    <w:rsid w:val="0016001F"/>
    <w:rsid w:val="0016039E"/>
    <w:rsid w:val="0016060B"/>
    <w:rsid w:val="0016070F"/>
    <w:rsid w:val="0016111F"/>
    <w:rsid w:val="00161395"/>
    <w:rsid w:val="00161491"/>
    <w:rsid w:val="00161660"/>
    <w:rsid w:val="0016169D"/>
    <w:rsid w:val="0016181E"/>
    <w:rsid w:val="00161DEB"/>
    <w:rsid w:val="00162182"/>
    <w:rsid w:val="001621BD"/>
    <w:rsid w:val="001626BD"/>
    <w:rsid w:val="00162813"/>
    <w:rsid w:val="001628B5"/>
    <w:rsid w:val="00163B44"/>
    <w:rsid w:val="00163E5E"/>
    <w:rsid w:val="00163F25"/>
    <w:rsid w:val="001647F2"/>
    <w:rsid w:val="001651E7"/>
    <w:rsid w:val="001652AE"/>
    <w:rsid w:val="00165A6C"/>
    <w:rsid w:val="001661F0"/>
    <w:rsid w:val="00166274"/>
    <w:rsid w:val="0016630D"/>
    <w:rsid w:val="00166377"/>
    <w:rsid w:val="00166E3F"/>
    <w:rsid w:val="001670C3"/>
    <w:rsid w:val="00167258"/>
    <w:rsid w:val="001673EC"/>
    <w:rsid w:val="00167BA9"/>
    <w:rsid w:val="00167E53"/>
    <w:rsid w:val="001700AE"/>
    <w:rsid w:val="001702A2"/>
    <w:rsid w:val="00170388"/>
    <w:rsid w:val="001706D3"/>
    <w:rsid w:val="00170BFF"/>
    <w:rsid w:val="00170C9B"/>
    <w:rsid w:val="00170E88"/>
    <w:rsid w:val="00170ECA"/>
    <w:rsid w:val="001710CE"/>
    <w:rsid w:val="00171201"/>
    <w:rsid w:val="00171447"/>
    <w:rsid w:val="001717A3"/>
    <w:rsid w:val="00171A8B"/>
    <w:rsid w:val="00172325"/>
    <w:rsid w:val="00172B79"/>
    <w:rsid w:val="00172D83"/>
    <w:rsid w:val="00172DF5"/>
    <w:rsid w:val="0017346D"/>
    <w:rsid w:val="00173C7F"/>
    <w:rsid w:val="001741B1"/>
    <w:rsid w:val="00174399"/>
    <w:rsid w:val="001746FF"/>
    <w:rsid w:val="00174AA8"/>
    <w:rsid w:val="00174B42"/>
    <w:rsid w:val="0017521A"/>
    <w:rsid w:val="0017542F"/>
    <w:rsid w:val="00175768"/>
    <w:rsid w:val="001759AB"/>
    <w:rsid w:val="00175A76"/>
    <w:rsid w:val="00175A96"/>
    <w:rsid w:val="00175C1D"/>
    <w:rsid w:val="00175F57"/>
    <w:rsid w:val="0017616E"/>
    <w:rsid w:val="001766C4"/>
    <w:rsid w:val="001771BF"/>
    <w:rsid w:val="00177259"/>
    <w:rsid w:val="00177692"/>
    <w:rsid w:val="00177C5A"/>
    <w:rsid w:val="001805B6"/>
    <w:rsid w:val="0018067B"/>
    <w:rsid w:val="00180C16"/>
    <w:rsid w:val="00180D3D"/>
    <w:rsid w:val="00181070"/>
    <w:rsid w:val="001811B9"/>
    <w:rsid w:val="0018130F"/>
    <w:rsid w:val="0018133C"/>
    <w:rsid w:val="00181395"/>
    <w:rsid w:val="00181886"/>
    <w:rsid w:val="001819F3"/>
    <w:rsid w:val="00181B5C"/>
    <w:rsid w:val="00181C56"/>
    <w:rsid w:val="00182202"/>
    <w:rsid w:val="0018294B"/>
    <w:rsid w:val="00182D7E"/>
    <w:rsid w:val="00182F73"/>
    <w:rsid w:val="00182FF3"/>
    <w:rsid w:val="001830B1"/>
    <w:rsid w:val="001831C7"/>
    <w:rsid w:val="001831E5"/>
    <w:rsid w:val="00183558"/>
    <w:rsid w:val="00183CFA"/>
    <w:rsid w:val="0018443C"/>
    <w:rsid w:val="001847D7"/>
    <w:rsid w:val="00184D44"/>
    <w:rsid w:val="001850CC"/>
    <w:rsid w:val="0018557D"/>
    <w:rsid w:val="00185618"/>
    <w:rsid w:val="0018635A"/>
    <w:rsid w:val="00186454"/>
    <w:rsid w:val="00186CC2"/>
    <w:rsid w:val="00187A73"/>
    <w:rsid w:val="00187E71"/>
    <w:rsid w:val="00190864"/>
    <w:rsid w:val="001908DE"/>
    <w:rsid w:val="00190A72"/>
    <w:rsid w:val="0019149D"/>
    <w:rsid w:val="00191B9C"/>
    <w:rsid w:val="00191F35"/>
    <w:rsid w:val="001923F9"/>
    <w:rsid w:val="001925F5"/>
    <w:rsid w:val="0019262E"/>
    <w:rsid w:val="00192870"/>
    <w:rsid w:val="00192939"/>
    <w:rsid w:val="0019294D"/>
    <w:rsid w:val="001932B9"/>
    <w:rsid w:val="0019337A"/>
    <w:rsid w:val="0019383C"/>
    <w:rsid w:val="00193A9A"/>
    <w:rsid w:val="00193AE9"/>
    <w:rsid w:val="00193ED6"/>
    <w:rsid w:val="001945FA"/>
    <w:rsid w:val="00194835"/>
    <w:rsid w:val="00194B62"/>
    <w:rsid w:val="00194E5A"/>
    <w:rsid w:val="00194F05"/>
    <w:rsid w:val="001950E4"/>
    <w:rsid w:val="0019520C"/>
    <w:rsid w:val="00195381"/>
    <w:rsid w:val="00195550"/>
    <w:rsid w:val="001957B5"/>
    <w:rsid w:val="00195BBD"/>
    <w:rsid w:val="00195E6E"/>
    <w:rsid w:val="00196252"/>
    <w:rsid w:val="001963BD"/>
    <w:rsid w:val="00196870"/>
    <w:rsid w:val="0019695B"/>
    <w:rsid w:val="00196986"/>
    <w:rsid w:val="00196DC2"/>
    <w:rsid w:val="00196E0D"/>
    <w:rsid w:val="001970A8"/>
    <w:rsid w:val="00197191"/>
    <w:rsid w:val="001975B0"/>
    <w:rsid w:val="001978CD"/>
    <w:rsid w:val="00197902"/>
    <w:rsid w:val="001A028B"/>
    <w:rsid w:val="001A098A"/>
    <w:rsid w:val="001A0A82"/>
    <w:rsid w:val="001A0B9B"/>
    <w:rsid w:val="001A10A6"/>
    <w:rsid w:val="001A12CA"/>
    <w:rsid w:val="001A12EA"/>
    <w:rsid w:val="001A1801"/>
    <w:rsid w:val="001A1A71"/>
    <w:rsid w:val="001A1AF5"/>
    <w:rsid w:val="001A232B"/>
    <w:rsid w:val="001A27D1"/>
    <w:rsid w:val="001A2830"/>
    <w:rsid w:val="001A29E6"/>
    <w:rsid w:val="001A2BF8"/>
    <w:rsid w:val="001A30F5"/>
    <w:rsid w:val="001A3291"/>
    <w:rsid w:val="001A3361"/>
    <w:rsid w:val="001A3502"/>
    <w:rsid w:val="001A3575"/>
    <w:rsid w:val="001A3A70"/>
    <w:rsid w:val="001A3AD2"/>
    <w:rsid w:val="001A4162"/>
    <w:rsid w:val="001A4968"/>
    <w:rsid w:val="001A50B3"/>
    <w:rsid w:val="001A53AB"/>
    <w:rsid w:val="001A5405"/>
    <w:rsid w:val="001A55A3"/>
    <w:rsid w:val="001A56B4"/>
    <w:rsid w:val="001A5E8D"/>
    <w:rsid w:val="001A6752"/>
    <w:rsid w:val="001A6821"/>
    <w:rsid w:val="001A69D9"/>
    <w:rsid w:val="001A6D0C"/>
    <w:rsid w:val="001A725F"/>
    <w:rsid w:val="001A73AC"/>
    <w:rsid w:val="001A76A8"/>
    <w:rsid w:val="001A7B7B"/>
    <w:rsid w:val="001A7B89"/>
    <w:rsid w:val="001A7E4F"/>
    <w:rsid w:val="001B085D"/>
    <w:rsid w:val="001B0889"/>
    <w:rsid w:val="001B0A6E"/>
    <w:rsid w:val="001B0B11"/>
    <w:rsid w:val="001B10A2"/>
    <w:rsid w:val="001B1444"/>
    <w:rsid w:val="001B1AF6"/>
    <w:rsid w:val="001B1BCF"/>
    <w:rsid w:val="001B1C9B"/>
    <w:rsid w:val="001B23AB"/>
    <w:rsid w:val="001B2459"/>
    <w:rsid w:val="001B2467"/>
    <w:rsid w:val="001B25DF"/>
    <w:rsid w:val="001B28A2"/>
    <w:rsid w:val="001B32EB"/>
    <w:rsid w:val="001B35B0"/>
    <w:rsid w:val="001B3721"/>
    <w:rsid w:val="001B373B"/>
    <w:rsid w:val="001B3927"/>
    <w:rsid w:val="001B3E3D"/>
    <w:rsid w:val="001B3F7F"/>
    <w:rsid w:val="001B4654"/>
    <w:rsid w:val="001B4814"/>
    <w:rsid w:val="001B4884"/>
    <w:rsid w:val="001B4A10"/>
    <w:rsid w:val="001B4A24"/>
    <w:rsid w:val="001B4D38"/>
    <w:rsid w:val="001B4DEB"/>
    <w:rsid w:val="001B52A5"/>
    <w:rsid w:val="001B55B1"/>
    <w:rsid w:val="001B5978"/>
    <w:rsid w:val="001B5EC6"/>
    <w:rsid w:val="001B5F6F"/>
    <w:rsid w:val="001B62E9"/>
    <w:rsid w:val="001B630C"/>
    <w:rsid w:val="001B6375"/>
    <w:rsid w:val="001B64C8"/>
    <w:rsid w:val="001B6751"/>
    <w:rsid w:val="001B69DE"/>
    <w:rsid w:val="001B6C9C"/>
    <w:rsid w:val="001B6CCB"/>
    <w:rsid w:val="001B70CB"/>
    <w:rsid w:val="001B7525"/>
    <w:rsid w:val="001C04B1"/>
    <w:rsid w:val="001C0E9C"/>
    <w:rsid w:val="001C1034"/>
    <w:rsid w:val="001C16F9"/>
    <w:rsid w:val="001C2290"/>
    <w:rsid w:val="001C25F3"/>
    <w:rsid w:val="001C2638"/>
    <w:rsid w:val="001C2C96"/>
    <w:rsid w:val="001C3889"/>
    <w:rsid w:val="001C3DEB"/>
    <w:rsid w:val="001C415D"/>
    <w:rsid w:val="001C53BD"/>
    <w:rsid w:val="001C54C3"/>
    <w:rsid w:val="001C56A7"/>
    <w:rsid w:val="001C58B4"/>
    <w:rsid w:val="001C5BAA"/>
    <w:rsid w:val="001C60EE"/>
    <w:rsid w:val="001C6119"/>
    <w:rsid w:val="001C678F"/>
    <w:rsid w:val="001C6994"/>
    <w:rsid w:val="001C7071"/>
    <w:rsid w:val="001C739B"/>
    <w:rsid w:val="001C7605"/>
    <w:rsid w:val="001C7D93"/>
    <w:rsid w:val="001D000E"/>
    <w:rsid w:val="001D03FE"/>
    <w:rsid w:val="001D0DB1"/>
    <w:rsid w:val="001D18C1"/>
    <w:rsid w:val="001D24A9"/>
    <w:rsid w:val="001D282C"/>
    <w:rsid w:val="001D28E5"/>
    <w:rsid w:val="001D2F78"/>
    <w:rsid w:val="001D31BA"/>
    <w:rsid w:val="001D3BB9"/>
    <w:rsid w:val="001D4052"/>
    <w:rsid w:val="001D41BE"/>
    <w:rsid w:val="001D43F4"/>
    <w:rsid w:val="001D4431"/>
    <w:rsid w:val="001D479B"/>
    <w:rsid w:val="001D4BA7"/>
    <w:rsid w:val="001D4C55"/>
    <w:rsid w:val="001D4E9F"/>
    <w:rsid w:val="001D5032"/>
    <w:rsid w:val="001D5602"/>
    <w:rsid w:val="001D575A"/>
    <w:rsid w:val="001D615A"/>
    <w:rsid w:val="001D62EA"/>
    <w:rsid w:val="001D66BF"/>
    <w:rsid w:val="001D66E2"/>
    <w:rsid w:val="001D6758"/>
    <w:rsid w:val="001D687A"/>
    <w:rsid w:val="001D74F3"/>
    <w:rsid w:val="001D751E"/>
    <w:rsid w:val="001E0B66"/>
    <w:rsid w:val="001E1124"/>
    <w:rsid w:val="001E1188"/>
    <w:rsid w:val="001E19CD"/>
    <w:rsid w:val="001E1B2C"/>
    <w:rsid w:val="001E1FB7"/>
    <w:rsid w:val="001E2125"/>
    <w:rsid w:val="001E2393"/>
    <w:rsid w:val="001E2C71"/>
    <w:rsid w:val="001E2F1A"/>
    <w:rsid w:val="001E30D2"/>
    <w:rsid w:val="001E3661"/>
    <w:rsid w:val="001E38CE"/>
    <w:rsid w:val="001E3C21"/>
    <w:rsid w:val="001E3C67"/>
    <w:rsid w:val="001E4365"/>
    <w:rsid w:val="001E43BE"/>
    <w:rsid w:val="001E44B6"/>
    <w:rsid w:val="001E46D7"/>
    <w:rsid w:val="001E46F3"/>
    <w:rsid w:val="001E49BE"/>
    <w:rsid w:val="001E4C62"/>
    <w:rsid w:val="001E4FE3"/>
    <w:rsid w:val="001E516F"/>
    <w:rsid w:val="001E52AF"/>
    <w:rsid w:val="001E54AD"/>
    <w:rsid w:val="001E582F"/>
    <w:rsid w:val="001E58AF"/>
    <w:rsid w:val="001E5A5B"/>
    <w:rsid w:val="001E5E8E"/>
    <w:rsid w:val="001E5EEF"/>
    <w:rsid w:val="001E5FD3"/>
    <w:rsid w:val="001E610B"/>
    <w:rsid w:val="001E63D6"/>
    <w:rsid w:val="001E65C4"/>
    <w:rsid w:val="001E6AA0"/>
    <w:rsid w:val="001E7048"/>
    <w:rsid w:val="001E71AD"/>
    <w:rsid w:val="001E7736"/>
    <w:rsid w:val="001F0555"/>
    <w:rsid w:val="001F07E2"/>
    <w:rsid w:val="001F0925"/>
    <w:rsid w:val="001F0C47"/>
    <w:rsid w:val="001F0FBD"/>
    <w:rsid w:val="001F11D8"/>
    <w:rsid w:val="001F1567"/>
    <w:rsid w:val="001F1CF3"/>
    <w:rsid w:val="001F1DAC"/>
    <w:rsid w:val="001F282F"/>
    <w:rsid w:val="001F2BA5"/>
    <w:rsid w:val="001F31E0"/>
    <w:rsid w:val="001F34E0"/>
    <w:rsid w:val="001F3535"/>
    <w:rsid w:val="001F3A26"/>
    <w:rsid w:val="001F3E9A"/>
    <w:rsid w:val="001F3FB2"/>
    <w:rsid w:val="001F4F95"/>
    <w:rsid w:val="001F5078"/>
    <w:rsid w:val="001F5079"/>
    <w:rsid w:val="001F510B"/>
    <w:rsid w:val="001F51F3"/>
    <w:rsid w:val="001F5602"/>
    <w:rsid w:val="001F57FA"/>
    <w:rsid w:val="001F583E"/>
    <w:rsid w:val="001F60A2"/>
    <w:rsid w:val="001F6450"/>
    <w:rsid w:val="001F6C50"/>
    <w:rsid w:val="001F7067"/>
    <w:rsid w:val="001F7A12"/>
    <w:rsid w:val="001F7D56"/>
    <w:rsid w:val="001F7FE2"/>
    <w:rsid w:val="0020013E"/>
    <w:rsid w:val="002007ED"/>
    <w:rsid w:val="0020084F"/>
    <w:rsid w:val="002009EA"/>
    <w:rsid w:val="00200FD2"/>
    <w:rsid w:val="0020126F"/>
    <w:rsid w:val="002015BA"/>
    <w:rsid w:val="00201779"/>
    <w:rsid w:val="002017EB"/>
    <w:rsid w:val="00201AF1"/>
    <w:rsid w:val="00201E5A"/>
    <w:rsid w:val="00202125"/>
    <w:rsid w:val="002022E2"/>
    <w:rsid w:val="00202481"/>
    <w:rsid w:val="0020258E"/>
    <w:rsid w:val="002026BD"/>
    <w:rsid w:val="00202778"/>
    <w:rsid w:val="0020298B"/>
    <w:rsid w:val="00202B5E"/>
    <w:rsid w:val="00202D04"/>
    <w:rsid w:val="00203284"/>
    <w:rsid w:val="002038D0"/>
    <w:rsid w:val="00203C36"/>
    <w:rsid w:val="00203CA4"/>
    <w:rsid w:val="00203E43"/>
    <w:rsid w:val="00203EF2"/>
    <w:rsid w:val="00204272"/>
    <w:rsid w:val="00204364"/>
    <w:rsid w:val="002046C8"/>
    <w:rsid w:val="00204D04"/>
    <w:rsid w:val="00204D41"/>
    <w:rsid w:val="002051E0"/>
    <w:rsid w:val="0020532B"/>
    <w:rsid w:val="00205B7B"/>
    <w:rsid w:val="00205BA3"/>
    <w:rsid w:val="00205D6A"/>
    <w:rsid w:val="00205E7A"/>
    <w:rsid w:val="0020646A"/>
    <w:rsid w:val="0020652D"/>
    <w:rsid w:val="002065F2"/>
    <w:rsid w:val="00206657"/>
    <w:rsid w:val="002069CB"/>
    <w:rsid w:val="00206E5C"/>
    <w:rsid w:val="00206E62"/>
    <w:rsid w:val="00206F81"/>
    <w:rsid w:val="0020738A"/>
    <w:rsid w:val="00207551"/>
    <w:rsid w:val="00207616"/>
    <w:rsid w:val="00207A9C"/>
    <w:rsid w:val="00210189"/>
    <w:rsid w:val="002104C3"/>
    <w:rsid w:val="00210897"/>
    <w:rsid w:val="00210DB9"/>
    <w:rsid w:val="00211710"/>
    <w:rsid w:val="00211BB3"/>
    <w:rsid w:val="00211D74"/>
    <w:rsid w:val="00211DCC"/>
    <w:rsid w:val="00211E88"/>
    <w:rsid w:val="00212007"/>
    <w:rsid w:val="0021275F"/>
    <w:rsid w:val="002127F6"/>
    <w:rsid w:val="00212A1E"/>
    <w:rsid w:val="00212F4E"/>
    <w:rsid w:val="00213334"/>
    <w:rsid w:val="002134B9"/>
    <w:rsid w:val="00213888"/>
    <w:rsid w:val="0021403B"/>
    <w:rsid w:val="00214202"/>
    <w:rsid w:val="00214B5A"/>
    <w:rsid w:val="00214E10"/>
    <w:rsid w:val="002153D9"/>
    <w:rsid w:val="0021557E"/>
    <w:rsid w:val="0021576D"/>
    <w:rsid w:val="002157B1"/>
    <w:rsid w:val="00215912"/>
    <w:rsid w:val="00215991"/>
    <w:rsid w:val="00215AFA"/>
    <w:rsid w:val="00215FA8"/>
    <w:rsid w:val="002163EE"/>
    <w:rsid w:val="00216A95"/>
    <w:rsid w:val="00216B41"/>
    <w:rsid w:val="00216F9E"/>
    <w:rsid w:val="002173B6"/>
    <w:rsid w:val="00220053"/>
    <w:rsid w:val="002202F8"/>
    <w:rsid w:val="00220410"/>
    <w:rsid w:val="00220615"/>
    <w:rsid w:val="002209FB"/>
    <w:rsid w:val="00220B3A"/>
    <w:rsid w:val="00220CE4"/>
    <w:rsid w:val="00220D7E"/>
    <w:rsid w:val="00221023"/>
    <w:rsid w:val="00221460"/>
    <w:rsid w:val="0022156E"/>
    <w:rsid w:val="0022198A"/>
    <w:rsid w:val="00221AF7"/>
    <w:rsid w:val="00221FBC"/>
    <w:rsid w:val="0022222A"/>
    <w:rsid w:val="00222859"/>
    <w:rsid w:val="00222A2A"/>
    <w:rsid w:val="00222AD2"/>
    <w:rsid w:val="0022323F"/>
    <w:rsid w:val="0022352C"/>
    <w:rsid w:val="00223587"/>
    <w:rsid w:val="002235B1"/>
    <w:rsid w:val="00223D4E"/>
    <w:rsid w:val="0022481C"/>
    <w:rsid w:val="0022487C"/>
    <w:rsid w:val="00224DA5"/>
    <w:rsid w:val="00224F23"/>
    <w:rsid w:val="002251C5"/>
    <w:rsid w:val="002251C7"/>
    <w:rsid w:val="00225BAA"/>
    <w:rsid w:val="00225D98"/>
    <w:rsid w:val="00226299"/>
    <w:rsid w:val="00226E74"/>
    <w:rsid w:val="00227380"/>
    <w:rsid w:val="002275E3"/>
    <w:rsid w:val="0023016B"/>
    <w:rsid w:val="002301DC"/>
    <w:rsid w:val="00230390"/>
    <w:rsid w:val="002305D5"/>
    <w:rsid w:val="00230A9C"/>
    <w:rsid w:val="00230D24"/>
    <w:rsid w:val="00230F61"/>
    <w:rsid w:val="002316C7"/>
    <w:rsid w:val="00231EEA"/>
    <w:rsid w:val="0023228B"/>
    <w:rsid w:val="0023246F"/>
    <w:rsid w:val="002325CB"/>
    <w:rsid w:val="002326DD"/>
    <w:rsid w:val="00232B94"/>
    <w:rsid w:val="002332B8"/>
    <w:rsid w:val="00233473"/>
    <w:rsid w:val="002347E6"/>
    <w:rsid w:val="00234855"/>
    <w:rsid w:val="00234CA2"/>
    <w:rsid w:val="00234E25"/>
    <w:rsid w:val="00234E30"/>
    <w:rsid w:val="002353B7"/>
    <w:rsid w:val="00235603"/>
    <w:rsid w:val="0023569E"/>
    <w:rsid w:val="002359F8"/>
    <w:rsid w:val="00236113"/>
    <w:rsid w:val="002362EB"/>
    <w:rsid w:val="0023634F"/>
    <w:rsid w:val="0023648D"/>
    <w:rsid w:val="002365C0"/>
    <w:rsid w:val="00236751"/>
    <w:rsid w:val="00236A31"/>
    <w:rsid w:val="00237B72"/>
    <w:rsid w:val="00237BF9"/>
    <w:rsid w:val="00240349"/>
    <w:rsid w:val="00240990"/>
    <w:rsid w:val="0024118E"/>
    <w:rsid w:val="002411BB"/>
    <w:rsid w:val="00241289"/>
    <w:rsid w:val="00241C49"/>
    <w:rsid w:val="00241F8D"/>
    <w:rsid w:val="002420B1"/>
    <w:rsid w:val="002420E2"/>
    <w:rsid w:val="00242165"/>
    <w:rsid w:val="00242245"/>
    <w:rsid w:val="00242396"/>
    <w:rsid w:val="002429BB"/>
    <w:rsid w:val="00242B94"/>
    <w:rsid w:val="00242F62"/>
    <w:rsid w:val="00243247"/>
    <w:rsid w:val="002434BE"/>
    <w:rsid w:val="002435D6"/>
    <w:rsid w:val="002436C9"/>
    <w:rsid w:val="002437E8"/>
    <w:rsid w:val="00243870"/>
    <w:rsid w:val="00243B19"/>
    <w:rsid w:val="00243F2F"/>
    <w:rsid w:val="002441F2"/>
    <w:rsid w:val="002448D7"/>
    <w:rsid w:val="00244E08"/>
    <w:rsid w:val="002454F4"/>
    <w:rsid w:val="00245763"/>
    <w:rsid w:val="00245DA7"/>
    <w:rsid w:val="00245DCE"/>
    <w:rsid w:val="00245F76"/>
    <w:rsid w:val="00246065"/>
    <w:rsid w:val="00246744"/>
    <w:rsid w:val="00246A6E"/>
    <w:rsid w:val="00246AD1"/>
    <w:rsid w:val="002470DB"/>
    <w:rsid w:val="00247252"/>
    <w:rsid w:val="0024777F"/>
    <w:rsid w:val="00247D74"/>
    <w:rsid w:val="00250440"/>
    <w:rsid w:val="00250572"/>
    <w:rsid w:val="00250C7A"/>
    <w:rsid w:val="0025150E"/>
    <w:rsid w:val="00251CA8"/>
    <w:rsid w:val="00252069"/>
    <w:rsid w:val="00252322"/>
    <w:rsid w:val="002525FA"/>
    <w:rsid w:val="002530CA"/>
    <w:rsid w:val="00253AF1"/>
    <w:rsid w:val="00253F60"/>
    <w:rsid w:val="002547DB"/>
    <w:rsid w:val="00254ABB"/>
    <w:rsid w:val="00254C97"/>
    <w:rsid w:val="002553A7"/>
    <w:rsid w:val="0025557A"/>
    <w:rsid w:val="00255A3F"/>
    <w:rsid w:val="00255B30"/>
    <w:rsid w:val="00255E50"/>
    <w:rsid w:val="0025686E"/>
    <w:rsid w:val="00256B35"/>
    <w:rsid w:val="00256DC2"/>
    <w:rsid w:val="00257C26"/>
    <w:rsid w:val="00257C4C"/>
    <w:rsid w:val="00257ECA"/>
    <w:rsid w:val="00257FE2"/>
    <w:rsid w:val="00260064"/>
    <w:rsid w:val="00260745"/>
    <w:rsid w:val="00260837"/>
    <w:rsid w:val="002609EE"/>
    <w:rsid w:val="00260C4E"/>
    <w:rsid w:val="00260E04"/>
    <w:rsid w:val="002614CD"/>
    <w:rsid w:val="0026204B"/>
    <w:rsid w:val="0026210F"/>
    <w:rsid w:val="0026231B"/>
    <w:rsid w:val="00262E3E"/>
    <w:rsid w:val="00262F21"/>
    <w:rsid w:val="0026342F"/>
    <w:rsid w:val="0026360C"/>
    <w:rsid w:val="002639A7"/>
    <w:rsid w:val="00263BBE"/>
    <w:rsid w:val="00263CDF"/>
    <w:rsid w:val="00264657"/>
    <w:rsid w:val="002647EE"/>
    <w:rsid w:val="00264982"/>
    <w:rsid w:val="00264AF3"/>
    <w:rsid w:val="00264C82"/>
    <w:rsid w:val="002653BD"/>
    <w:rsid w:val="00265BF9"/>
    <w:rsid w:val="00266101"/>
    <w:rsid w:val="00266294"/>
    <w:rsid w:val="00266462"/>
    <w:rsid w:val="00266A12"/>
    <w:rsid w:val="00266DBE"/>
    <w:rsid w:val="002672B9"/>
    <w:rsid w:val="00267557"/>
    <w:rsid w:val="00267622"/>
    <w:rsid w:val="00267650"/>
    <w:rsid w:val="002676A6"/>
    <w:rsid w:val="002678F8"/>
    <w:rsid w:val="00267E53"/>
    <w:rsid w:val="00267E65"/>
    <w:rsid w:val="00267FF0"/>
    <w:rsid w:val="002703E0"/>
    <w:rsid w:val="00270456"/>
    <w:rsid w:val="0027124E"/>
    <w:rsid w:val="0027143A"/>
    <w:rsid w:val="002717EA"/>
    <w:rsid w:val="00271C16"/>
    <w:rsid w:val="00271FA8"/>
    <w:rsid w:val="002720ED"/>
    <w:rsid w:val="002724E1"/>
    <w:rsid w:val="0027278E"/>
    <w:rsid w:val="0027296F"/>
    <w:rsid w:val="00272985"/>
    <w:rsid w:val="00272ACA"/>
    <w:rsid w:val="00272C15"/>
    <w:rsid w:val="00272D6F"/>
    <w:rsid w:val="00273777"/>
    <w:rsid w:val="00273A77"/>
    <w:rsid w:val="00273ACC"/>
    <w:rsid w:val="00273D02"/>
    <w:rsid w:val="00273E85"/>
    <w:rsid w:val="0027405A"/>
    <w:rsid w:val="00274241"/>
    <w:rsid w:val="002748FE"/>
    <w:rsid w:val="00274963"/>
    <w:rsid w:val="00274BC8"/>
    <w:rsid w:val="00274F6F"/>
    <w:rsid w:val="002751F2"/>
    <w:rsid w:val="002753B7"/>
    <w:rsid w:val="0027571B"/>
    <w:rsid w:val="00275EFB"/>
    <w:rsid w:val="00276031"/>
    <w:rsid w:val="002763ED"/>
    <w:rsid w:val="00276541"/>
    <w:rsid w:val="00276773"/>
    <w:rsid w:val="0027696E"/>
    <w:rsid w:val="0027715E"/>
    <w:rsid w:val="00277DE8"/>
    <w:rsid w:val="00277EB8"/>
    <w:rsid w:val="002811D1"/>
    <w:rsid w:val="0028137A"/>
    <w:rsid w:val="002814E5"/>
    <w:rsid w:val="00281721"/>
    <w:rsid w:val="002817B6"/>
    <w:rsid w:val="00281860"/>
    <w:rsid w:val="00281B28"/>
    <w:rsid w:val="00282255"/>
    <w:rsid w:val="00282746"/>
    <w:rsid w:val="002827F7"/>
    <w:rsid w:val="00282C0B"/>
    <w:rsid w:val="00282D4F"/>
    <w:rsid w:val="002832C0"/>
    <w:rsid w:val="00283A22"/>
    <w:rsid w:val="002843D6"/>
    <w:rsid w:val="00284856"/>
    <w:rsid w:val="0028498A"/>
    <w:rsid w:val="00284DB7"/>
    <w:rsid w:val="00284F70"/>
    <w:rsid w:val="00285458"/>
    <w:rsid w:val="002859FF"/>
    <w:rsid w:val="00286393"/>
    <w:rsid w:val="002863F2"/>
    <w:rsid w:val="0028674B"/>
    <w:rsid w:val="00286859"/>
    <w:rsid w:val="00286AEE"/>
    <w:rsid w:val="00286C4D"/>
    <w:rsid w:val="002872D8"/>
    <w:rsid w:val="002877D4"/>
    <w:rsid w:val="002878C5"/>
    <w:rsid w:val="002878CC"/>
    <w:rsid w:val="00287A81"/>
    <w:rsid w:val="00290531"/>
    <w:rsid w:val="00290762"/>
    <w:rsid w:val="00290930"/>
    <w:rsid w:val="00290B2A"/>
    <w:rsid w:val="00290E58"/>
    <w:rsid w:val="00290F5D"/>
    <w:rsid w:val="00291030"/>
    <w:rsid w:val="002916C3"/>
    <w:rsid w:val="00291720"/>
    <w:rsid w:val="00291738"/>
    <w:rsid w:val="002917B4"/>
    <w:rsid w:val="002918AA"/>
    <w:rsid w:val="00291CAC"/>
    <w:rsid w:val="00292799"/>
    <w:rsid w:val="002927EF"/>
    <w:rsid w:val="00292AFE"/>
    <w:rsid w:val="00293B00"/>
    <w:rsid w:val="0029401F"/>
    <w:rsid w:val="0029438A"/>
    <w:rsid w:val="002944E5"/>
    <w:rsid w:val="00294611"/>
    <w:rsid w:val="00294AA3"/>
    <w:rsid w:val="00295038"/>
    <w:rsid w:val="00295162"/>
    <w:rsid w:val="0029520C"/>
    <w:rsid w:val="0029528A"/>
    <w:rsid w:val="00295304"/>
    <w:rsid w:val="0029555B"/>
    <w:rsid w:val="0029699D"/>
    <w:rsid w:val="00296BA7"/>
    <w:rsid w:val="0029780A"/>
    <w:rsid w:val="00297A5F"/>
    <w:rsid w:val="00297DF2"/>
    <w:rsid w:val="002A04A3"/>
    <w:rsid w:val="002A05F9"/>
    <w:rsid w:val="002A0D0E"/>
    <w:rsid w:val="002A15B6"/>
    <w:rsid w:val="002A1874"/>
    <w:rsid w:val="002A1D93"/>
    <w:rsid w:val="002A2092"/>
    <w:rsid w:val="002A2A26"/>
    <w:rsid w:val="002A3147"/>
    <w:rsid w:val="002A3578"/>
    <w:rsid w:val="002A3682"/>
    <w:rsid w:val="002A36CB"/>
    <w:rsid w:val="002A3938"/>
    <w:rsid w:val="002A3C31"/>
    <w:rsid w:val="002A3C60"/>
    <w:rsid w:val="002A3CBB"/>
    <w:rsid w:val="002A3CBC"/>
    <w:rsid w:val="002A3DD2"/>
    <w:rsid w:val="002A3DEF"/>
    <w:rsid w:val="002A3E74"/>
    <w:rsid w:val="002A4195"/>
    <w:rsid w:val="002A41D7"/>
    <w:rsid w:val="002A4B8F"/>
    <w:rsid w:val="002A4C7C"/>
    <w:rsid w:val="002A4F82"/>
    <w:rsid w:val="002A51A4"/>
    <w:rsid w:val="002A54A2"/>
    <w:rsid w:val="002A55A7"/>
    <w:rsid w:val="002A59C3"/>
    <w:rsid w:val="002A5D16"/>
    <w:rsid w:val="002A5DD9"/>
    <w:rsid w:val="002A6335"/>
    <w:rsid w:val="002A63B1"/>
    <w:rsid w:val="002A6925"/>
    <w:rsid w:val="002A6DCC"/>
    <w:rsid w:val="002A70B8"/>
    <w:rsid w:val="002A731E"/>
    <w:rsid w:val="002A737D"/>
    <w:rsid w:val="002A7630"/>
    <w:rsid w:val="002A7DB2"/>
    <w:rsid w:val="002B015B"/>
    <w:rsid w:val="002B06A7"/>
    <w:rsid w:val="002B07D2"/>
    <w:rsid w:val="002B0B53"/>
    <w:rsid w:val="002B0F19"/>
    <w:rsid w:val="002B196B"/>
    <w:rsid w:val="002B2472"/>
    <w:rsid w:val="002B2A78"/>
    <w:rsid w:val="002B2C62"/>
    <w:rsid w:val="002B2D70"/>
    <w:rsid w:val="002B33A7"/>
    <w:rsid w:val="002B407F"/>
    <w:rsid w:val="002B4284"/>
    <w:rsid w:val="002B4C58"/>
    <w:rsid w:val="002B4C6E"/>
    <w:rsid w:val="002B4FA4"/>
    <w:rsid w:val="002B4FD6"/>
    <w:rsid w:val="002B52D1"/>
    <w:rsid w:val="002B5499"/>
    <w:rsid w:val="002B5B79"/>
    <w:rsid w:val="002B5CBC"/>
    <w:rsid w:val="002B6CA5"/>
    <w:rsid w:val="002B7712"/>
    <w:rsid w:val="002B7D2C"/>
    <w:rsid w:val="002B7EE7"/>
    <w:rsid w:val="002C0E50"/>
    <w:rsid w:val="002C10AE"/>
    <w:rsid w:val="002C1355"/>
    <w:rsid w:val="002C14B4"/>
    <w:rsid w:val="002C1581"/>
    <w:rsid w:val="002C1857"/>
    <w:rsid w:val="002C1A36"/>
    <w:rsid w:val="002C1EF3"/>
    <w:rsid w:val="002C2127"/>
    <w:rsid w:val="002C2779"/>
    <w:rsid w:val="002C285A"/>
    <w:rsid w:val="002C305D"/>
    <w:rsid w:val="002C3325"/>
    <w:rsid w:val="002C33C5"/>
    <w:rsid w:val="002C388A"/>
    <w:rsid w:val="002C3D03"/>
    <w:rsid w:val="002C43DE"/>
    <w:rsid w:val="002C4577"/>
    <w:rsid w:val="002C4A36"/>
    <w:rsid w:val="002C4B0C"/>
    <w:rsid w:val="002C4E3D"/>
    <w:rsid w:val="002C4F2A"/>
    <w:rsid w:val="002C5122"/>
    <w:rsid w:val="002C5242"/>
    <w:rsid w:val="002C53F1"/>
    <w:rsid w:val="002C5587"/>
    <w:rsid w:val="002C5799"/>
    <w:rsid w:val="002C5F3E"/>
    <w:rsid w:val="002C612F"/>
    <w:rsid w:val="002C6473"/>
    <w:rsid w:val="002C6687"/>
    <w:rsid w:val="002C676D"/>
    <w:rsid w:val="002C686E"/>
    <w:rsid w:val="002C6897"/>
    <w:rsid w:val="002C6A86"/>
    <w:rsid w:val="002C6D5E"/>
    <w:rsid w:val="002C6E3E"/>
    <w:rsid w:val="002C7591"/>
    <w:rsid w:val="002C76FF"/>
    <w:rsid w:val="002C7CD6"/>
    <w:rsid w:val="002C7D15"/>
    <w:rsid w:val="002D00F7"/>
    <w:rsid w:val="002D04A1"/>
    <w:rsid w:val="002D074A"/>
    <w:rsid w:val="002D0A69"/>
    <w:rsid w:val="002D0D36"/>
    <w:rsid w:val="002D0DCC"/>
    <w:rsid w:val="002D12EA"/>
    <w:rsid w:val="002D1552"/>
    <w:rsid w:val="002D1810"/>
    <w:rsid w:val="002D1D03"/>
    <w:rsid w:val="002D1E4E"/>
    <w:rsid w:val="002D23EA"/>
    <w:rsid w:val="002D26B8"/>
    <w:rsid w:val="002D26F7"/>
    <w:rsid w:val="002D2F79"/>
    <w:rsid w:val="002D35D8"/>
    <w:rsid w:val="002D3702"/>
    <w:rsid w:val="002D39A8"/>
    <w:rsid w:val="002D3FAD"/>
    <w:rsid w:val="002D423B"/>
    <w:rsid w:val="002D466D"/>
    <w:rsid w:val="002D4D97"/>
    <w:rsid w:val="002D51C4"/>
    <w:rsid w:val="002D5203"/>
    <w:rsid w:val="002D560C"/>
    <w:rsid w:val="002D5988"/>
    <w:rsid w:val="002D5C29"/>
    <w:rsid w:val="002D5E51"/>
    <w:rsid w:val="002D61E1"/>
    <w:rsid w:val="002D639C"/>
    <w:rsid w:val="002D64F9"/>
    <w:rsid w:val="002D6573"/>
    <w:rsid w:val="002D6AD6"/>
    <w:rsid w:val="002D6B08"/>
    <w:rsid w:val="002D6F30"/>
    <w:rsid w:val="002D70F0"/>
    <w:rsid w:val="002D73A6"/>
    <w:rsid w:val="002D73BB"/>
    <w:rsid w:val="002D7A19"/>
    <w:rsid w:val="002D7FDF"/>
    <w:rsid w:val="002E001B"/>
    <w:rsid w:val="002E0491"/>
    <w:rsid w:val="002E0802"/>
    <w:rsid w:val="002E0E09"/>
    <w:rsid w:val="002E1371"/>
    <w:rsid w:val="002E159A"/>
    <w:rsid w:val="002E1B57"/>
    <w:rsid w:val="002E1BD6"/>
    <w:rsid w:val="002E2C25"/>
    <w:rsid w:val="002E33BC"/>
    <w:rsid w:val="002E375F"/>
    <w:rsid w:val="002E3C8D"/>
    <w:rsid w:val="002E3E73"/>
    <w:rsid w:val="002E443E"/>
    <w:rsid w:val="002E4792"/>
    <w:rsid w:val="002E487B"/>
    <w:rsid w:val="002E5780"/>
    <w:rsid w:val="002E6153"/>
    <w:rsid w:val="002E638A"/>
    <w:rsid w:val="002E6594"/>
    <w:rsid w:val="002E6964"/>
    <w:rsid w:val="002E6D2E"/>
    <w:rsid w:val="002E78F9"/>
    <w:rsid w:val="002E7F7E"/>
    <w:rsid w:val="002F03B4"/>
    <w:rsid w:val="002F0E2A"/>
    <w:rsid w:val="002F12D5"/>
    <w:rsid w:val="002F12DE"/>
    <w:rsid w:val="002F14D3"/>
    <w:rsid w:val="002F185F"/>
    <w:rsid w:val="002F1DB5"/>
    <w:rsid w:val="002F1F76"/>
    <w:rsid w:val="002F2318"/>
    <w:rsid w:val="002F2577"/>
    <w:rsid w:val="002F2CBA"/>
    <w:rsid w:val="002F3449"/>
    <w:rsid w:val="002F436A"/>
    <w:rsid w:val="002F4D62"/>
    <w:rsid w:val="002F51A9"/>
    <w:rsid w:val="002F5AF7"/>
    <w:rsid w:val="002F5B13"/>
    <w:rsid w:val="002F5EF0"/>
    <w:rsid w:val="002F600D"/>
    <w:rsid w:val="002F6173"/>
    <w:rsid w:val="002F68DE"/>
    <w:rsid w:val="002F6A9E"/>
    <w:rsid w:val="002F71D1"/>
    <w:rsid w:val="002F7A16"/>
    <w:rsid w:val="00300418"/>
    <w:rsid w:val="003005F1"/>
    <w:rsid w:val="003008B5"/>
    <w:rsid w:val="003015AA"/>
    <w:rsid w:val="003018F5"/>
    <w:rsid w:val="00301C5B"/>
    <w:rsid w:val="00301C79"/>
    <w:rsid w:val="00302253"/>
    <w:rsid w:val="0030270A"/>
    <w:rsid w:val="00302C8E"/>
    <w:rsid w:val="00302DC2"/>
    <w:rsid w:val="003033FA"/>
    <w:rsid w:val="0030341E"/>
    <w:rsid w:val="0030392A"/>
    <w:rsid w:val="00304147"/>
    <w:rsid w:val="0030450F"/>
    <w:rsid w:val="003047BA"/>
    <w:rsid w:val="00305806"/>
    <w:rsid w:val="003058F2"/>
    <w:rsid w:val="00305B2F"/>
    <w:rsid w:val="00305E44"/>
    <w:rsid w:val="00306AA8"/>
    <w:rsid w:val="00307B0F"/>
    <w:rsid w:val="00310199"/>
    <w:rsid w:val="0031043B"/>
    <w:rsid w:val="00310787"/>
    <w:rsid w:val="00310CA7"/>
    <w:rsid w:val="00310DAE"/>
    <w:rsid w:val="00310E2F"/>
    <w:rsid w:val="00310F61"/>
    <w:rsid w:val="00310FF2"/>
    <w:rsid w:val="00311140"/>
    <w:rsid w:val="0031128E"/>
    <w:rsid w:val="0031137D"/>
    <w:rsid w:val="0031198B"/>
    <w:rsid w:val="00311CC6"/>
    <w:rsid w:val="00311CEC"/>
    <w:rsid w:val="00311D9D"/>
    <w:rsid w:val="00311F05"/>
    <w:rsid w:val="003120D4"/>
    <w:rsid w:val="00312471"/>
    <w:rsid w:val="00312623"/>
    <w:rsid w:val="00312748"/>
    <w:rsid w:val="003128E1"/>
    <w:rsid w:val="00312BCD"/>
    <w:rsid w:val="003134BE"/>
    <w:rsid w:val="00313535"/>
    <w:rsid w:val="003139FC"/>
    <w:rsid w:val="003141AF"/>
    <w:rsid w:val="003145A1"/>
    <w:rsid w:val="00314745"/>
    <w:rsid w:val="003147A8"/>
    <w:rsid w:val="00314C76"/>
    <w:rsid w:val="00314E48"/>
    <w:rsid w:val="003151FA"/>
    <w:rsid w:val="00315230"/>
    <w:rsid w:val="00315911"/>
    <w:rsid w:val="00315B72"/>
    <w:rsid w:val="00315D00"/>
    <w:rsid w:val="00315D8F"/>
    <w:rsid w:val="00316006"/>
    <w:rsid w:val="00316074"/>
    <w:rsid w:val="003160CF"/>
    <w:rsid w:val="00316449"/>
    <w:rsid w:val="00316522"/>
    <w:rsid w:val="00316D7C"/>
    <w:rsid w:val="00316EC9"/>
    <w:rsid w:val="003174F1"/>
    <w:rsid w:val="0031795C"/>
    <w:rsid w:val="00317AE9"/>
    <w:rsid w:val="00317EE2"/>
    <w:rsid w:val="00320242"/>
    <w:rsid w:val="00320393"/>
    <w:rsid w:val="003206D5"/>
    <w:rsid w:val="0032085C"/>
    <w:rsid w:val="003208B2"/>
    <w:rsid w:val="00320911"/>
    <w:rsid w:val="00320A55"/>
    <w:rsid w:val="00320B47"/>
    <w:rsid w:val="00320F78"/>
    <w:rsid w:val="00321109"/>
    <w:rsid w:val="0032142B"/>
    <w:rsid w:val="00321730"/>
    <w:rsid w:val="00321D77"/>
    <w:rsid w:val="00322638"/>
    <w:rsid w:val="003226A6"/>
    <w:rsid w:val="00322872"/>
    <w:rsid w:val="00322BA3"/>
    <w:rsid w:val="00322DA2"/>
    <w:rsid w:val="00322E32"/>
    <w:rsid w:val="00322F0F"/>
    <w:rsid w:val="0032303E"/>
    <w:rsid w:val="00323508"/>
    <w:rsid w:val="00323A81"/>
    <w:rsid w:val="00323B8F"/>
    <w:rsid w:val="00323C88"/>
    <w:rsid w:val="00323ED2"/>
    <w:rsid w:val="00323FC2"/>
    <w:rsid w:val="003242E5"/>
    <w:rsid w:val="003245C9"/>
    <w:rsid w:val="00324DA0"/>
    <w:rsid w:val="0032507E"/>
    <w:rsid w:val="003250B4"/>
    <w:rsid w:val="00325343"/>
    <w:rsid w:val="0032554D"/>
    <w:rsid w:val="003255A1"/>
    <w:rsid w:val="00325975"/>
    <w:rsid w:val="00325B67"/>
    <w:rsid w:val="00325B68"/>
    <w:rsid w:val="00325D2C"/>
    <w:rsid w:val="00325E8C"/>
    <w:rsid w:val="00325F92"/>
    <w:rsid w:val="00325FF4"/>
    <w:rsid w:val="003267BE"/>
    <w:rsid w:val="003268CE"/>
    <w:rsid w:val="00326931"/>
    <w:rsid w:val="0032719E"/>
    <w:rsid w:val="003277CB"/>
    <w:rsid w:val="00327999"/>
    <w:rsid w:val="00327ABB"/>
    <w:rsid w:val="00327D91"/>
    <w:rsid w:val="003300B5"/>
    <w:rsid w:val="003300E4"/>
    <w:rsid w:val="0033013C"/>
    <w:rsid w:val="0033016A"/>
    <w:rsid w:val="003302B5"/>
    <w:rsid w:val="003303E1"/>
    <w:rsid w:val="0033089D"/>
    <w:rsid w:val="00330DB3"/>
    <w:rsid w:val="0033103F"/>
    <w:rsid w:val="003310D3"/>
    <w:rsid w:val="003314E9"/>
    <w:rsid w:val="003315D3"/>
    <w:rsid w:val="0033186F"/>
    <w:rsid w:val="00331CCF"/>
    <w:rsid w:val="00331CD7"/>
    <w:rsid w:val="00333448"/>
    <w:rsid w:val="003339A0"/>
    <w:rsid w:val="00333B46"/>
    <w:rsid w:val="003346F9"/>
    <w:rsid w:val="00334CB7"/>
    <w:rsid w:val="00335096"/>
    <w:rsid w:val="0033531B"/>
    <w:rsid w:val="0033551B"/>
    <w:rsid w:val="0033551F"/>
    <w:rsid w:val="00335738"/>
    <w:rsid w:val="00335762"/>
    <w:rsid w:val="00335943"/>
    <w:rsid w:val="00335AA4"/>
    <w:rsid w:val="003363B9"/>
    <w:rsid w:val="00336806"/>
    <w:rsid w:val="003368E7"/>
    <w:rsid w:val="00336A2D"/>
    <w:rsid w:val="003371CF"/>
    <w:rsid w:val="00337A42"/>
    <w:rsid w:val="00337FE3"/>
    <w:rsid w:val="003402BA"/>
    <w:rsid w:val="003412BC"/>
    <w:rsid w:val="00341A11"/>
    <w:rsid w:val="00341AAB"/>
    <w:rsid w:val="003420CD"/>
    <w:rsid w:val="0034223E"/>
    <w:rsid w:val="0034233E"/>
    <w:rsid w:val="00342987"/>
    <w:rsid w:val="00342C85"/>
    <w:rsid w:val="0034317C"/>
    <w:rsid w:val="00343332"/>
    <w:rsid w:val="0034338F"/>
    <w:rsid w:val="00343732"/>
    <w:rsid w:val="00343AA7"/>
    <w:rsid w:val="00344187"/>
    <w:rsid w:val="0034429E"/>
    <w:rsid w:val="00344355"/>
    <w:rsid w:val="00344366"/>
    <w:rsid w:val="00344381"/>
    <w:rsid w:val="003448E4"/>
    <w:rsid w:val="003449EA"/>
    <w:rsid w:val="00344A82"/>
    <w:rsid w:val="00344BB5"/>
    <w:rsid w:val="00344FD5"/>
    <w:rsid w:val="00345B35"/>
    <w:rsid w:val="00345DC2"/>
    <w:rsid w:val="003463F6"/>
    <w:rsid w:val="003469BF"/>
    <w:rsid w:val="00346A80"/>
    <w:rsid w:val="00346AC8"/>
    <w:rsid w:val="00346BEF"/>
    <w:rsid w:val="00346C4A"/>
    <w:rsid w:val="00346D45"/>
    <w:rsid w:val="003470EE"/>
    <w:rsid w:val="003471F1"/>
    <w:rsid w:val="003473AD"/>
    <w:rsid w:val="00347A9A"/>
    <w:rsid w:val="00347C66"/>
    <w:rsid w:val="00347D9B"/>
    <w:rsid w:val="003500DD"/>
    <w:rsid w:val="003501C0"/>
    <w:rsid w:val="00350488"/>
    <w:rsid w:val="00350648"/>
    <w:rsid w:val="00350726"/>
    <w:rsid w:val="0035078D"/>
    <w:rsid w:val="003507E7"/>
    <w:rsid w:val="00350860"/>
    <w:rsid w:val="00350998"/>
    <w:rsid w:val="00350DF7"/>
    <w:rsid w:val="00351256"/>
    <w:rsid w:val="00351A1B"/>
    <w:rsid w:val="00351AF7"/>
    <w:rsid w:val="00351C6B"/>
    <w:rsid w:val="0035244A"/>
    <w:rsid w:val="003524E5"/>
    <w:rsid w:val="00352624"/>
    <w:rsid w:val="00352BC3"/>
    <w:rsid w:val="00352DAE"/>
    <w:rsid w:val="00352EBC"/>
    <w:rsid w:val="00353012"/>
    <w:rsid w:val="00353156"/>
    <w:rsid w:val="00353B83"/>
    <w:rsid w:val="00353CAF"/>
    <w:rsid w:val="00353D8D"/>
    <w:rsid w:val="003542A4"/>
    <w:rsid w:val="00354703"/>
    <w:rsid w:val="00354C67"/>
    <w:rsid w:val="00354FDB"/>
    <w:rsid w:val="0035589D"/>
    <w:rsid w:val="00355BDB"/>
    <w:rsid w:val="00356AEB"/>
    <w:rsid w:val="003570C2"/>
    <w:rsid w:val="00357448"/>
    <w:rsid w:val="003577AF"/>
    <w:rsid w:val="00357885"/>
    <w:rsid w:val="00357950"/>
    <w:rsid w:val="00357F43"/>
    <w:rsid w:val="00360E12"/>
    <w:rsid w:val="003619C1"/>
    <w:rsid w:val="00361A2B"/>
    <w:rsid w:val="00361FC1"/>
    <w:rsid w:val="003622AA"/>
    <w:rsid w:val="003622EA"/>
    <w:rsid w:val="0036230B"/>
    <w:rsid w:val="0036237F"/>
    <w:rsid w:val="00362758"/>
    <w:rsid w:val="00362884"/>
    <w:rsid w:val="00362F2F"/>
    <w:rsid w:val="003631B0"/>
    <w:rsid w:val="00363AA4"/>
    <w:rsid w:val="00363B5A"/>
    <w:rsid w:val="00363F02"/>
    <w:rsid w:val="00363F2A"/>
    <w:rsid w:val="00364368"/>
    <w:rsid w:val="003646E3"/>
    <w:rsid w:val="003647D3"/>
    <w:rsid w:val="00364DDF"/>
    <w:rsid w:val="00364E65"/>
    <w:rsid w:val="003653CA"/>
    <w:rsid w:val="00365B20"/>
    <w:rsid w:val="00365DCD"/>
    <w:rsid w:val="00366279"/>
    <w:rsid w:val="00366DD7"/>
    <w:rsid w:val="00367131"/>
    <w:rsid w:val="0036730B"/>
    <w:rsid w:val="00367813"/>
    <w:rsid w:val="00367A7A"/>
    <w:rsid w:val="00367C6E"/>
    <w:rsid w:val="00367F38"/>
    <w:rsid w:val="003702B8"/>
    <w:rsid w:val="0037035B"/>
    <w:rsid w:val="0037038F"/>
    <w:rsid w:val="00370424"/>
    <w:rsid w:val="00370436"/>
    <w:rsid w:val="00370942"/>
    <w:rsid w:val="00370A69"/>
    <w:rsid w:val="00370B75"/>
    <w:rsid w:val="003711BC"/>
    <w:rsid w:val="00371271"/>
    <w:rsid w:val="0037127B"/>
    <w:rsid w:val="003714BC"/>
    <w:rsid w:val="003717EA"/>
    <w:rsid w:val="00371BE3"/>
    <w:rsid w:val="00371C55"/>
    <w:rsid w:val="00371D5A"/>
    <w:rsid w:val="003720D2"/>
    <w:rsid w:val="00372142"/>
    <w:rsid w:val="003721FC"/>
    <w:rsid w:val="003722F8"/>
    <w:rsid w:val="0037263B"/>
    <w:rsid w:val="0037436B"/>
    <w:rsid w:val="003747B2"/>
    <w:rsid w:val="00375244"/>
    <w:rsid w:val="003752D8"/>
    <w:rsid w:val="003754D3"/>
    <w:rsid w:val="003755AB"/>
    <w:rsid w:val="00375F46"/>
    <w:rsid w:val="003764BC"/>
    <w:rsid w:val="00377947"/>
    <w:rsid w:val="00377A15"/>
    <w:rsid w:val="00377C9F"/>
    <w:rsid w:val="003801C0"/>
    <w:rsid w:val="00380413"/>
    <w:rsid w:val="003805AD"/>
    <w:rsid w:val="00380A27"/>
    <w:rsid w:val="00380A7E"/>
    <w:rsid w:val="003815D2"/>
    <w:rsid w:val="0038169C"/>
    <w:rsid w:val="00382083"/>
    <w:rsid w:val="003820B7"/>
    <w:rsid w:val="0038221D"/>
    <w:rsid w:val="00382455"/>
    <w:rsid w:val="00382475"/>
    <w:rsid w:val="00382686"/>
    <w:rsid w:val="00382726"/>
    <w:rsid w:val="00382D38"/>
    <w:rsid w:val="00382DF7"/>
    <w:rsid w:val="003832D4"/>
    <w:rsid w:val="00383D30"/>
    <w:rsid w:val="00383D6F"/>
    <w:rsid w:val="00384EDE"/>
    <w:rsid w:val="0038544B"/>
    <w:rsid w:val="00385907"/>
    <w:rsid w:val="00385B14"/>
    <w:rsid w:val="00385B2E"/>
    <w:rsid w:val="003864AA"/>
    <w:rsid w:val="003864DF"/>
    <w:rsid w:val="00386E93"/>
    <w:rsid w:val="0038713E"/>
    <w:rsid w:val="00387380"/>
    <w:rsid w:val="003874AF"/>
    <w:rsid w:val="00387979"/>
    <w:rsid w:val="0039020E"/>
    <w:rsid w:val="003908D2"/>
    <w:rsid w:val="00390D31"/>
    <w:rsid w:val="00390ECB"/>
    <w:rsid w:val="00390EE7"/>
    <w:rsid w:val="00390FF8"/>
    <w:rsid w:val="0039104D"/>
    <w:rsid w:val="0039152E"/>
    <w:rsid w:val="00391FF0"/>
    <w:rsid w:val="0039202E"/>
    <w:rsid w:val="003921EA"/>
    <w:rsid w:val="00392A4F"/>
    <w:rsid w:val="00392B34"/>
    <w:rsid w:val="00392B4F"/>
    <w:rsid w:val="00392BA0"/>
    <w:rsid w:val="00392E49"/>
    <w:rsid w:val="003930AE"/>
    <w:rsid w:val="00393535"/>
    <w:rsid w:val="003938D9"/>
    <w:rsid w:val="00393C40"/>
    <w:rsid w:val="0039467D"/>
    <w:rsid w:val="00394880"/>
    <w:rsid w:val="00394E24"/>
    <w:rsid w:val="00394F9A"/>
    <w:rsid w:val="00395072"/>
    <w:rsid w:val="00395359"/>
    <w:rsid w:val="0039562A"/>
    <w:rsid w:val="003959A2"/>
    <w:rsid w:val="00395ADC"/>
    <w:rsid w:val="00395CC6"/>
    <w:rsid w:val="003960E8"/>
    <w:rsid w:val="0039636E"/>
    <w:rsid w:val="0039653B"/>
    <w:rsid w:val="00396669"/>
    <w:rsid w:val="00396823"/>
    <w:rsid w:val="003978AF"/>
    <w:rsid w:val="003979C6"/>
    <w:rsid w:val="00397C48"/>
    <w:rsid w:val="00397CC0"/>
    <w:rsid w:val="00397E2B"/>
    <w:rsid w:val="003A06F9"/>
    <w:rsid w:val="003A0805"/>
    <w:rsid w:val="003A0A90"/>
    <w:rsid w:val="003A1335"/>
    <w:rsid w:val="003A136C"/>
    <w:rsid w:val="003A17C8"/>
    <w:rsid w:val="003A2231"/>
    <w:rsid w:val="003A23E4"/>
    <w:rsid w:val="003A261C"/>
    <w:rsid w:val="003A302A"/>
    <w:rsid w:val="003A36CE"/>
    <w:rsid w:val="003A39DE"/>
    <w:rsid w:val="003A3AF1"/>
    <w:rsid w:val="003A3CB3"/>
    <w:rsid w:val="003A3E3B"/>
    <w:rsid w:val="003A4053"/>
    <w:rsid w:val="003A425E"/>
    <w:rsid w:val="003A44E1"/>
    <w:rsid w:val="003A4B69"/>
    <w:rsid w:val="003A516B"/>
    <w:rsid w:val="003A51CA"/>
    <w:rsid w:val="003A5373"/>
    <w:rsid w:val="003A5429"/>
    <w:rsid w:val="003A55E7"/>
    <w:rsid w:val="003A5BBF"/>
    <w:rsid w:val="003A6EB0"/>
    <w:rsid w:val="003A79B9"/>
    <w:rsid w:val="003A7B88"/>
    <w:rsid w:val="003B038A"/>
    <w:rsid w:val="003B06FE"/>
    <w:rsid w:val="003B104F"/>
    <w:rsid w:val="003B1657"/>
    <w:rsid w:val="003B1672"/>
    <w:rsid w:val="003B1863"/>
    <w:rsid w:val="003B22CE"/>
    <w:rsid w:val="003B22DA"/>
    <w:rsid w:val="003B2427"/>
    <w:rsid w:val="003B2BD7"/>
    <w:rsid w:val="003B31F0"/>
    <w:rsid w:val="003B35D9"/>
    <w:rsid w:val="003B36C0"/>
    <w:rsid w:val="003B36C7"/>
    <w:rsid w:val="003B3B5D"/>
    <w:rsid w:val="003B4238"/>
    <w:rsid w:val="003B4969"/>
    <w:rsid w:val="003B4AF4"/>
    <w:rsid w:val="003B4B10"/>
    <w:rsid w:val="003B4D7B"/>
    <w:rsid w:val="003B4E7C"/>
    <w:rsid w:val="003B4F08"/>
    <w:rsid w:val="003B540F"/>
    <w:rsid w:val="003B546E"/>
    <w:rsid w:val="003B55D0"/>
    <w:rsid w:val="003B5659"/>
    <w:rsid w:val="003B56AA"/>
    <w:rsid w:val="003B62B3"/>
    <w:rsid w:val="003B64C4"/>
    <w:rsid w:val="003B655A"/>
    <w:rsid w:val="003B67F3"/>
    <w:rsid w:val="003B6A6A"/>
    <w:rsid w:val="003B6C7A"/>
    <w:rsid w:val="003B6DEA"/>
    <w:rsid w:val="003B7120"/>
    <w:rsid w:val="003B74CD"/>
    <w:rsid w:val="003B7CDB"/>
    <w:rsid w:val="003C0E3D"/>
    <w:rsid w:val="003C1071"/>
    <w:rsid w:val="003C1228"/>
    <w:rsid w:val="003C1321"/>
    <w:rsid w:val="003C162C"/>
    <w:rsid w:val="003C1977"/>
    <w:rsid w:val="003C1B44"/>
    <w:rsid w:val="003C1EDA"/>
    <w:rsid w:val="003C229C"/>
    <w:rsid w:val="003C23A0"/>
    <w:rsid w:val="003C2AC7"/>
    <w:rsid w:val="003C2D74"/>
    <w:rsid w:val="003C2E58"/>
    <w:rsid w:val="003C366C"/>
    <w:rsid w:val="003C3BB8"/>
    <w:rsid w:val="003C3CC5"/>
    <w:rsid w:val="003C3CCB"/>
    <w:rsid w:val="003C409D"/>
    <w:rsid w:val="003C440C"/>
    <w:rsid w:val="003C476D"/>
    <w:rsid w:val="003C4A6A"/>
    <w:rsid w:val="003C4D43"/>
    <w:rsid w:val="003C5221"/>
    <w:rsid w:val="003C53B4"/>
    <w:rsid w:val="003C53CD"/>
    <w:rsid w:val="003C5672"/>
    <w:rsid w:val="003C62A6"/>
    <w:rsid w:val="003C62C6"/>
    <w:rsid w:val="003C6433"/>
    <w:rsid w:val="003C6476"/>
    <w:rsid w:val="003C67EE"/>
    <w:rsid w:val="003C6C9D"/>
    <w:rsid w:val="003C754C"/>
    <w:rsid w:val="003C75E9"/>
    <w:rsid w:val="003C76EF"/>
    <w:rsid w:val="003C786E"/>
    <w:rsid w:val="003D0AAF"/>
    <w:rsid w:val="003D121F"/>
    <w:rsid w:val="003D1F98"/>
    <w:rsid w:val="003D212C"/>
    <w:rsid w:val="003D2248"/>
    <w:rsid w:val="003D22C3"/>
    <w:rsid w:val="003D22D5"/>
    <w:rsid w:val="003D23BA"/>
    <w:rsid w:val="003D2864"/>
    <w:rsid w:val="003D2D99"/>
    <w:rsid w:val="003D3614"/>
    <w:rsid w:val="003D37F3"/>
    <w:rsid w:val="003D39DB"/>
    <w:rsid w:val="003D3E32"/>
    <w:rsid w:val="003D450E"/>
    <w:rsid w:val="003D4B95"/>
    <w:rsid w:val="003D4BBC"/>
    <w:rsid w:val="003D4DF3"/>
    <w:rsid w:val="003D5221"/>
    <w:rsid w:val="003D53A6"/>
    <w:rsid w:val="003D5418"/>
    <w:rsid w:val="003D566A"/>
    <w:rsid w:val="003D57FC"/>
    <w:rsid w:val="003D6361"/>
    <w:rsid w:val="003D651F"/>
    <w:rsid w:val="003D6BF6"/>
    <w:rsid w:val="003D6D04"/>
    <w:rsid w:val="003D6DA5"/>
    <w:rsid w:val="003D7128"/>
    <w:rsid w:val="003D778A"/>
    <w:rsid w:val="003E0518"/>
    <w:rsid w:val="003E0769"/>
    <w:rsid w:val="003E0B49"/>
    <w:rsid w:val="003E0BAC"/>
    <w:rsid w:val="003E0C8B"/>
    <w:rsid w:val="003E0F29"/>
    <w:rsid w:val="003E16B1"/>
    <w:rsid w:val="003E19BA"/>
    <w:rsid w:val="003E1AF1"/>
    <w:rsid w:val="003E1D1C"/>
    <w:rsid w:val="003E21E6"/>
    <w:rsid w:val="003E2F60"/>
    <w:rsid w:val="003E3168"/>
    <w:rsid w:val="003E33CB"/>
    <w:rsid w:val="003E341D"/>
    <w:rsid w:val="003E3B0C"/>
    <w:rsid w:val="003E3F88"/>
    <w:rsid w:val="003E429E"/>
    <w:rsid w:val="003E444A"/>
    <w:rsid w:val="003E4952"/>
    <w:rsid w:val="003E4967"/>
    <w:rsid w:val="003E4D91"/>
    <w:rsid w:val="003E51F7"/>
    <w:rsid w:val="003E522A"/>
    <w:rsid w:val="003E53C0"/>
    <w:rsid w:val="003E5544"/>
    <w:rsid w:val="003E5585"/>
    <w:rsid w:val="003E5CD8"/>
    <w:rsid w:val="003E6020"/>
    <w:rsid w:val="003E611F"/>
    <w:rsid w:val="003E641A"/>
    <w:rsid w:val="003E6443"/>
    <w:rsid w:val="003E6491"/>
    <w:rsid w:val="003E666B"/>
    <w:rsid w:val="003E666F"/>
    <w:rsid w:val="003E6AE8"/>
    <w:rsid w:val="003E6E7A"/>
    <w:rsid w:val="003E6F62"/>
    <w:rsid w:val="003E7110"/>
    <w:rsid w:val="003E79C4"/>
    <w:rsid w:val="003F026B"/>
    <w:rsid w:val="003F02F2"/>
    <w:rsid w:val="003F07DD"/>
    <w:rsid w:val="003F0ADE"/>
    <w:rsid w:val="003F0AF9"/>
    <w:rsid w:val="003F0FEF"/>
    <w:rsid w:val="003F1228"/>
    <w:rsid w:val="003F1D0D"/>
    <w:rsid w:val="003F2719"/>
    <w:rsid w:val="003F2A44"/>
    <w:rsid w:val="003F2B54"/>
    <w:rsid w:val="003F2B6B"/>
    <w:rsid w:val="003F2EEB"/>
    <w:rsid w:val="003F3233"/>
    <w:rsid w:val="003F3324"/>
    <w:rsid w:val="003F33D7"/>
    <w:rsid w:val="003F3E4E"/>
    <w:rsid w:val="003F4065"/>
    <w:rsid w:val="003F40E2"/>
    <w:rsid w:val="003F46EA"/>
    <w:rsid w:val="003F4923"/>
    <w:rsid w:val="003F545A"/>
    <w:rsid w:val="003F6861"/>
    <w:rsid w:val="003F6877"/>
    <w:rsid w:val="003F68CE"/>
    <w:rsid w:val="003F6921"/>
    <w:rsid w:val="003F6A4C"/>
    <w:rsid w:val="003F6B7C"/>
    <w:rsid w:val="003F6F44"/>
    <w:rsid w:val="003F74B2"/>
    <w:rsid w:val="003F752D"/>
    <w:rsid w:val="003F7B26"/>
    <w:rsid w:val="00400492"/>
    <w:rsid w:val="00400618"/>
    <w:rsid w:val="00400993"/>
    <w:rsid w:val="00400D41"/>
    <w:rsid w:val="0040103F"/>
    <w:rsid w:val="00401266"/>
    <w:rsid w:val="00401566"/>
    <w:rsid w:val="004018BA"/>
    <w:rsid w:val="00402312"/>
    <w:rsid w:val="00402A7D"/>
    <w:rsid w:val="00402BB1"/>
    <w:rsid w:val="00402CCF"/>
    <w:rsid w:val="00403121"/>
    <w:rsid w:val="00403688"/>
    <w:rsid w:val="00403912"/>
    <w:rsid w:val="004048BA"/>
    <w:rsid w:val="00404A35"/>
    <w:rsid w:val="00404CC1"/>
    <w:rsid w:val="004054AC"/>
    <w:rsid w:val="00405AD2"/>
    <w:rsid w:val="00406408"/>
    <w:rsid w:val="0040673C"/>
    <w:rsid w:val="00406795"/>
    <w:rsid w:val="0040682B"/>
    <w:rsid w:val="00407282"/>
    <w:rsid w:val="004072A5"/>
    <w:rsid w:val="004078FD"/>
    <w:rsid w:val="004106E7"/>
    <w:rsid w:val="004109D2"/>
    <w:rsid w:val="004109EE"/>
    <w:rsid w:val="004109FA"/>
    <w:rsid w:val="00410B40"/>
    <w:rsid w:val="00410CAD"/>
    <w:rsid w:val="00410E66"/>
    <w:rsid w:val="0041113B"/>
    <w:rsid w:val="00411949"/>
    <w:rsid w:val="00411C4A"/>
    <w:rsid w:val="00411D3E"/>
    <w:rsid w:val="00411DCB"/>
    <w:rsid w:val="00411F5F"/>
    <w:rsid w:val="004123D3"/>
    <w:rsid w:val="00412AF3"/>
    <w:rsid w:val="00412CE4"/>
    <w:rsid w:val="00412F14"/>
    <w:rsid w:val="00413041"/>
    <w:rsid w:val="00413338"/>
    <w:rsid w:val="004133A7"/>
    <w:rsid w:val="0041366A"/>
    <w:rsid w:val="004136FC"/>
    <w:rsid w:val="0041398B"/>
    <w:rsid w:val="004139A0"/>
    <w:rsid w:val="00413CDA"/>
    <w:rsid w:val="00413E00"/>
    <w:rsid w:val="00414939"/>
    <w:rsid w:val="00414A0E"/>
    <w:rsid w:val="00414EFE"/>
    <w:rsid w:val="00415747"/>
    <w:rsid w:val="004157B6"/>
    <w:rsid w:val="00415CF8"/>
    <w:rsid w:val="00415EF9"/>
    <w:rsid w:val="004162D0"/>
    <w:rsid w:val="00416382"/>
    <w:rsid w:val="004163FF"/>
    <w:rsid w:val="0041650D"/>
    <w:rsid w:val="00416E60"/>
    <w:rsid w:val="00417160"/>
    <w:rsid w:val="004177C0"/>
    <w:rsid w:val="00417821"/>
    <w:rsid w:val="00417C95"/>
    <w:rsid w:val="00417D12"/>
    <w:rsid w:val="00417F9E"/>
    <w:rsid w:val="004201FB"/>
    <w:rsid w:val="00420779"/>
    <w:rsid w:val="004207D6"/>
    <w:rsid w:val="00420B1D"/>
    <w:rsid w:val="00420D34"/>
    <w:rsid w:val="00420E88"/>
    <w:rsid w:val="00420F34"/>
    <w:rsid w:val="00421436"/>
    <w:rsid w:val="0042173B"/>
    <w:rsid w:val="00421756"/>
    <w:rsid w:val="0042184A"/>
    <w:rsid w:val="00421856"/>
    <w:rsid w:val="00421B1B"/>
    <w:rsid w:val="00422251"/>
    <w:rsid w:val="00422267"/>
    <w:rsid w:val="00422577"/>
    <w:rsid w:val="00422872"/>
    <w:rsid w:val="00422D03"/>
    <w:rsid w:val="00422DC6"/>
    <w:rsid w:val="00422FFE"/>
    <w:rsid w:val="00424395"/>
    <w:rsid w:val="0042464D"/>
    <w:rsid w:val="00424BAE"/>
    <w:rsid w:val="00424DC2"/>
    <w:rsid w:val="00424F3B"/>
    <w:rsid w:val="00425388"/>
    <w:rsid w:val="004254AA"/>
    <w:rsid w:val="0042556A"/>
    <w:rsid w:val="0042585E"/>
    <w:rsid w:val="00425B32"/>
    <w:rsid w:val="00425D7F"/>
    <w:rsid w:val="004265CE"/>
    <w:rsid w:val="00427625"/>
    <w:rsid w:val="00427E6E"/>
    <w:rsid w:val="00430020"/>
    <w:rsid w:val="00430AF5"/>
    <w:rsid w:val="00430C15"/>
    <w:rsid w:val="00430E11"/>
    <w:rsid w:val="0043148F"/>
    <w:rsid w:val="004315B2"/>
    <w:rsid w:val="0043179C"/>
    <w:rsid w:val="0043180A"/>
    <w:rsid w:val="00431C52"/>
    <w:rsid w:val="00431C9D"/>
    <w:rsid w:val="00431D24"/>
    <w:rsid w:val="004321BC"/>
    <w:rsid w:val="00432280"/>
    <w:rsid w:val="00432408"/>
    <w:rsid w:val="0043256A"/>
    <w:rsid w:val="00432613"/>
    <w:rsid w:val="00432A48"/>
    <w:rsid w:val="00432B71"/>
    <w:rsid w:val="0043302B"/>
    <w:rsid w:val="0043339D"/>
    <w:rsid w:val="00433482"/>
    <w:rsid w:val="0043353D"/>
    <w:rsid w:val="00433A78"/>
    <w:rsid w:val="00433E7A"/>
    <w:rsid w:val="00433F2C"/>
    <w:rsid w:val="004341A7"/>
    <w:rsid w:val="00434A25"/>
    <w:rsid w:val="00435CF9"/>
    <w:rsid w:val="004368BB"/>
    <w:rsid w:val="0043698B"/>
    <w:rsid w:val="00436F92"/>
    <w:rsid w:val="0043764D"/>
    <w:rsid w:val="0043773A"/>
    <w:rsid w:val="0043778B"/>
    <w:rsid w:val="00437A40"/>
    <w:rsid w:val="00437B57"/>
    <w:rsid w:val="00437D27"/>
    <w:rsid w:val="00437D72"/>
    <w:rsid w:val="00437E00"/>
    <w:rsid w:val="00437FA6"/>
    <w:rsid w:val="00440140"/>
    <w:rsid w:val="0044058A"/>
    <w:rsid w:val="00440827"/>
    <w:rsid w:val="00440AC6"/>
    <w:rsid w:val="00440EB5"/>
    <w:rsid w:val="00440F9E"/>
    <w:rsid w:val="0044116A"/>
    <w:rsid w:val="00441560"/>
    <w:rsid w:val="00441773"/>
    <w:rsid w:val="0044205D"/>
    <w:rsid w:val="004420F3"/>
    <w:rsid w:val="00442394"/>
    <w:rsid w:val="00442A54"/>
    <w:rsid w:val="00442B6D"/>
    <w:rsid w:val="00442F12"/>
    <w:rsid w:val="00443038"/>
    <w:rsid w:val="004434F7"/>
    <w:rsid w:val="00443792"/>
    <w:rsid w:val="0044412F"/>
    <w:rsid w:val="004441D0"/>
    <w:rsid w:val="00444594"/>
    <w:rsid w:val="004449DC"/>
    <w:rsid w:val="004457AD"/>
    <w:rsid w:val="00445860"/>
    <w:rsid w:val="00445C9C"/>
    <w:rsid w:val="00445CE6"/>
    <w:rsid w:val="00445D64"/>
    <w:rsid w:val="004460FF"/>
    <w:rsid w:val="004465E5"/>
    <w:rsid w:val="00446901"/>
    <w:rsid w:val="00446AD8"/>
    <w:rsid w:val="00446ADC"/>
    <w:rsid w:val="00446CEA"/>
    <w:rsid w:val="00446DC8"/>
    <w:rsid w:val="00447218"/>
    <w:rsid w:val="004473EE"/>
    <w:rsid w:val="0044749F"/>
    <w:rsid w:val="004507E3"/>
    <w:rsid w:val="00450E1D"/>
    <w:rsid w:val="00451656"/>
    <w:rsid w:val="00451766"/>
    <w:rsid w:val="004518CD"/>
    <w:rsid w:val="00451BAE"/>
    <w:rsid w:val="00451E5D"/>
    <w:rsid w:val="00452233"/>
    <w:rsid w:val="004523EE"/>
    <w:rsid w:val="00452D45"/>
    <w:rsid w:val="004530ED"/>
    <w:rsid w:val="0045314F"/>
    <w:rsid w:val="00453425"/>
    <w:rsid w:val="00453A81"/>
    <w:rsid w:val="00453E55"/>
    <w:rsid w:val="00454176"/>
    <w:rsid w:val="004545D3"/>
    <w:rsid w:val="00454985"/>
    <w:rsid w:val="00454CF8"/>
    <w:rsid w:val="00454D15"/>
    <w:rsid w:val="00455021"/>
    <w:rsid w:val="004554C3"/>
    <w:rsid w:val="00455F21"/>
    <w:rsid w:val="0045621B"/>
    <w:rsid w:val="0045672E"/>
    <w:rsid w:val="00456B13"/>
    <w:rsid w:val="00456DA3"/>
    <w:rsid w:val="0045704D"/>
    <w:rsid w:val="0045776E"/>
    <w:rsid w:val="0045793C"/>
    <w:rsid w:val="00457D02"/>
    <w:rsid w:val="00457E34"/>
    <w:rsid w:val="00457F23"/>
    <w:rsid w:val="00460C7D"/>
    <w:rsid w:val="004611A2"/>
    <w:rsid w:val="00461246"/>
    <w:rsid w:val="004612D9"/>
    <w:rsid w:val="00461492"/>
    <w:rsid w:val="004615E0"/>
    <w:rsid w:val="0046183E"/>
    <w:rsid w:val="00461A57"/>
    <w:rsid w:val="004628C6"/>
    <w:rsid w:val="00462A7D"/>
    <w:rsid w:val="00462B17"/>
    <w:rsid w:val="0046371C"/>
    <w:rsid w:val="004639CB"/>
    <w:rsid w:val="004639FC"/>
    <w:rsid w:val="00463FE9"/>
    <w:rsid w:val="004643BD"/>
    <w:rsid w:val="00464596"/>
    <w:rsid w:val="00464718"/>
    <w:rsid w:val="004650EA"/>
    <w:rsid w:val="004656F7"/>
    <w:rsid w:val="00466725"/>
    <w:rsid w:val="00466AC1"/>
    <w:rsid w:val="004670CF"/>
    <w:rsid w:val="00467BBC"/>
    <w:rsid w:val="00467EA0"/>
    <w:rsid w:val="004704E4"/>
    <w:rsid w:val="00470772"/>
    <w:rsid w:val="00470941"/>
    <w:rsid w:val="00470A46"/>
    <w:rsid w:val="00470A72"/>
    <w:rsid w:val="00470DE6"/>
    <w:rsid w:val="00470E89"/>
    <w:rsid w:val="00470F9A"/>
    <w:rsid w:val="00470FD9"/>
    <w:rsid w:val="004711CD"/>
    <w:rsid w:val="004715B3"/>
    <w:rsid w:val="00471D33"/>
    <w:rsid w:val="00471ED4"/>
    <w:rsid w:val="00472080"/>
    <w:rsid w:val="00472BEE"/>
    <w:rsid w:val="00472D54"/>
    <w:rsid w:val="00473527"/>
    <w:rsid w:val="00473550"/>
    <w:rsid w:val="00473564"/>
    <w:rsid w:val="004736D7"/>
    <w:rsid w:val="0047395F"/>
    <w:rsid w:val="004739AC"/>
    <w:rsid w:val="00473D8C"/>
    <w:rsid w:val="0047408C"/>
    <w:rsid w:val="00474170"/>
    <w:rsid w:val="00474927"/>
    <w:rsid w:val="00474FDC"/>
    <w:rsid w:val="004753DE"/>
    <w:rsid w:val="004755C9"/>
    <w:rsid w:val="004755E1"/>
    <w:rsid w:val="00475AC6"/>
    <w:rsid w:val="00475D92"/>
    <w:rsid w:val="00475DA1"/>
    <w:rsid w:val="00476138"/>
    <w:rsid w:val="00476225"/>
    <w:rsid w:val="00476696"/>
    <w:rsid w:val="00476947"/>
    <w:rsid w:val="0047700E"/>
    <w:rsid w:val="00477039"/>
    <w:rsid w:val="004771EB"/>
    <w:rsid w:val="00477B1F"/>
    <w:rsid w:val="00477B3D"/>
    <w:rsid w:val="00477C8D"/>
    <w:rsid w:val="00477E95"/>
    <w:rsid w:val="00480881"/>
    <w:rsid w:val="00480F7F"/>
    <w:rsid w:val="00480FA5"/>
    <w:rsid w:val="00480FCA"/>
    <w:rsid w:val="00480FD2"/>
    <w:rsid w:val="00480FDC"/>
    <w:rsid w:val="00481079"/>
    <w:rsid w:val="00481458"/>
    <w:rsid w:val="00481D67"/>
    <w:rsid w:val="00481DC8"/>
    <w:rsid w:val="00481F3B"/>
    <w:rsid w:val="004821A3"/>
    <w:rsid w:val="004823BE"/>
    <w:rsid w:val="004825B6"/>
    <w:rsid w:val="004828B1"/>
    <w:rsid w:val="00482BFD"/>
    <w:rsid w:val="00482E13"/>
    <w:rsid w:val="00484181"/>
    <w:rsid w:val="0048483E"/>
    <w:rsid w:val="00484920"/>
    <w:rsid w:val="0048506C"/>
    <w:rsid w:val="00485232"/>
    <w:rsid w:val="0048544C"/>
    <w:rsid w:val="00485E3F"/>
    <w:rsid w:val="00486248"/>
    <w:rsid w:val="00486679"/>
    <w:rsid w:val="0048678A"/>
    <w:rsid w:val="00486C37"/>
    <w:rsid w:val="0048728B"/>
    <w:rsid w:val="004874B9"/>
    <w:rsid w:val="004874E4"/>
    <w:rsid w:val="0048794C"/>
    <w:rsid w:val="004879D4"/>
    <w:rsid w:val="00487B34"/>
    <w:rsid w:val="0049034C"/>
    <w:rsid w:val="00490A2C"/>
    <w:rsid w:val="00490B2C"/>
    <w:rsid w:val="00490B4B"/>
    <w:rsid w:val="00490D6D"/>
    <w:rsid w:val="00491066"/>
    <w:rsid w:val="0049123E"/>
    <w:rsid w:val="0049130F"/>
    <w:rsid w:val="00491521"/>
    <w:rsid w:val="00491C14"/>
    <w:rsid w:val="00491D7C"/>
    <w:rsid w:val="004921B0"/>
    <w:rsid w:val="004923D7"/>
    <w:rsid w:val="00493C7B"/>
    <w:rsid w:val="00493DF9"/>
    <w:rsid w:val="00493E0C"/>
    <w:rsid w:val="00494384"/>
    <w:rsid w:val="0049494D"/>
    <w:rsid w:val="00494A29"/>
    <w:rsid w:val="00494EE0"/>
    <w:rsid w:val="00495361"/>
    <w:rsid w:val="0049567B"/>
    <w:rsid w:val="00495EE3"/>
    <w:rsid w:val="00495FE1"/>
    <w:rsid w:val="0049606B"/>
    <w:rsid w:val="00496977"/>
    <w:rsid w:val="00496AEB"/>
    <w:rsid w:val="00496B14"/>
    <w:rsid w:val="00496E62"/>
    <w:rsid w:val="00496E8E"/>
    <w:rsid w:val="00496F2A"/>
    <w:rsid w:val="004A0148"/>
    <w:rsid w:val="004A017D"/>
    <w:rsid w:val="004A07F5"/>
    <w:rsid w:val="004A09B5"/>
    <w:rsid w:val="004A0A18"/>
    <w:rsid w:val="004A0EFB"/>
    <w:rsid w:val="004A120E"/>
    <w:rsid w:val="004A151E"/>
    <w:rsid w:val="004A1596"/>
    <w:rsid w:val="004A1677"/>
    <w:rsid w:val="004A26CB"/>
    <w:rsid w:val="004A2ADF"/>
    <w:rsid w:val="004A31C8"/>
    <w:rsid w:val="004A3282"/>
    <w:rsid w:val="004A37B3"/>
    <w:rsid w:val="004A3A54"/>
    <w:rsid w:val="004A3CC8"/>
    <w:rsid w:val="004A4405"/>
    <w:rsid w:val="004A480D"/>
    <w:rsid w:val="004A4972"/>
    <w:rsid w:val="004A4BE1"/>
    <w:rsid w:val="004A4C4A"/>
    <w:rsid w:val="004A4C79"/>
    <w:rsid w:val="004A5256"/>
    <w:rsid w:val="004A5444"/>
    <w:rsid w:val="004A55BD"/>
    <w:rsid w:val="004A5A6C"/>
    <w:rsid w:val="004A6617"/>
    <w:rsid w:val="004A68A8"/>
    <w:rsid w:val="004A69A8"/>
    <w:rsid w:val="004A6BF4"/>
    <w:rsid w:val="004A6CB9"/>
    <w:rsid w:val="004A6CD9"/>
    <w:rsid w:val="004A6E1E"/>
    <w:rsid w:val="004A73F7"/>
    <w:rsid w:val="004A7400"/>
    <w:rsid w:val="004A78C9"/>
    <w:rsid w:val="004A7978"/>
    <w:rsid w:val="004B0250"/>
    <w:rsid w:val="004B0867"/>
    <w:rsid w:val="004B0A1D"/>
    <w:rsid w:val="004B0C1C"/>
    <w:rsid w:val="004B11D1"/>
    <w:rsid w:val="004B1520"/>
    <w:rsid w:val="004B156A"/>
    <w:rsid w:val="004B22B8"/>
    <w:rsid w:val="004B234F"/>
    <w:rsid w:val="004B29CC"/>
    <w:rsid w:val="004B2C0D"/>
    <w:rsid w:val="004B333A"/>
    <w:rsid w:val="004B3879"/>
    <w:rsid w:val="004B4046"/>
    <w:rsid w:val="004B411A"/>
    <w:rsid w:val="004B4475"/>
    <w:rsid w:val="004B4C61"/>
    <w:rsid w:val="004B4DE4"/>
    <w:rsid w:val="004B544C"/>
    <w:rsid w:val="004B5513"/>
    <w:rsid w:val="004B5525"/>
    <w:rsid w:val="004B595B"/>
    <w:rsid w:val="004B5A04"/>
    <w:rsid w:val="004B5D63"/>
    <w:rsid w:val="004B63A0"/>
    <w:rsid w:val="004B67AB"/>
    <w:rsid w:val="004B6E88"/>
    <w:rsid w:val="004B6EA6"/>
    <w:rsid w:val="004B71FF"/>
    <w:rsid w:val="004B7247"/>
    <w:rsid w:val="004B7382"/>
    <w:rsid w:val="004B78FE"/>
    <w:rsid w:val="004B7923"/>
    <w:rsid w:val="004B7D0D"/>
    <w:rsid w:val="004B7E19"/>
    <w:rsid w:val="004C08E0"/>
    <w:rsid w:val="004C0F42"/>
    <w:rsid w:val="004C1201"/>
    <w:rsid w:val="004C1356"/>
    <w:rsid w:val="004C17AF"/>
    <w:rsid w:val="004C1992"/>
    <w:rsid w:val="004C1DC8"/>
    <w:rsid w:val="004C20B6"/>
    <w:rsid w:val="004C2869"/>
    <w:rsid w:val="004C28C8"/>
    <w:rsid w:val="004C2CE0"/>
    <w:rsid w:val="004C35C5"/>
    <w:rsid w:val="004C366C"/>
    <w:rsid w:val="004C41DC"/>
    <w:rsid w:val="004C483C"/>
    <w:rsid w:val="004C492C"/>
    <w:rsid w:val="004C4C4A"/>
    <w:rsid w:val="004C5132"/>
    <w:rsid w:val="004C5260"/>
    <w:rsid w:val="004C53C4"/>
    <w:rsid w:val="004C53EC"/>
    <w:rsid w:val="004C5796"/>
    <w:rsid w:val="004C5B74"/>
    <w:rsid w:val="004C6540"/>
    <w:rsid w:val="004C66E2"/>
    <w:rsid w:val="004C6D61"/>
    <w:rsid w:val="004C6D87"/>
    <w:rsid w:val="004C6DCC"/>
    <w:rsid w:val="004C7488"/>
    <w:rsid w:val="004C75B8"/>
    <w:rsid w:val="004C7AA8"/>
    <w:rsid w:val="004D014D"/>
    <w:rsid w:val="004D07FC"/>
    <w:rsid w:val="004D155D"/>
    <w:rsid w:val="004D1A71"/>
    <w:rsid w:val="004D1B65"/>
    <w:rsid w:val="004D257E"/>
    <w:rsid w:val="004D25B9"/>
    <w:rsid w:val="004D29FB"/>
    <w:rsid w:val="004D2B7F"/>
    <w:rsid w:val="004D2BFD"/>
    <w:rsid w:val="004D2FF2"/>
    <w:rsid w:val="004D32A8"/>
    <w:rsid w:val="004D400A"/>
    <w:rsid w:val="004D51CA"/>
    <w:rsid w:val="004D52A9"/>
    <w:rsid w:val="004D5444"/>
    <w:rsid w:val="004D56B7"/>
    <w:rsid w:val="004D5C2A"/>
    <w:rsid w:val="004D5C40"/>
    <w:rsid w:val="004D6890"/>
    <w:rsid w:val="004D69FD"/>
    <w:rsid w:val="004D6C88"/>
    <w:rsid w:val="004D7318"/>
    <w:rsid w:val="004E0139"/>
    <w:rsid w:val="004E0964"/>
    <w:rsid w:val="004E0CC3"/>
    <w:rsid w:val="004E1198"/>
    <w:rsid w:val="004E1484"/>
    <w:rsid w:val="004E18C8"/>
    <w:rsid w:val="004E1CB7"/>
    <w:rsid w:val="004E1E7A"/>
    <w:rsid w:val="004E22F5"/>
    <w:rsid w:val="004E263E"/>
    <w:rsid w:val="004E2672"/>
    <w:rsid w:val="004E26EE"/>
    <w:rsid w:val="004E2736"/>
    <w:rsid w:val="004E2A7D"/>
    <w:rsid w:val="004E30B4"/>
    <w:rsid w:val="004E334F"/>
    <w:rsid w:val="004E3EA9"/>
    <w:rsid w:val="004E3F78"/>
    <w:rsid w:val="004E4279"/>
    <w:rsid w:val="004E446A"/>
    <w:rsid w:val="004E45E4"/>
    <w:rsid w:val="004E4FFE"/>
    <w:rsid w:val="004E5514"/>
    <w:rsid w:val="004E5F4C"/>
    <w:rsid w:val="004E60FE"/>
    <w:rsid w:val="004E64B2"/>
    <w:rsid w:val="004E651C"/>
    <w:rsid w:val="004E6751"/>
    <w:rsid w:val="004E6807"/>
    <w:rsid w:val="004E6C84"/>
    <w:rsid w:val="004E71EB"/>
    <w:rsid w:val="004E7233"/>
    <w:rsid w:val="004E7738"/>
    <w:rsid w:val="004E7A8B"/>
    <w:rsid w:val="004E7CBC"/>
    <w:rsid w:val="004E7D7A"/>
    <w:rsid w:val="004E7E7D"/>
    <w:rsid w:val="004F02C6"/>
    <w:rsid w:val="004F0364"/>
    <w:rsid w:val="004F0551"/>
    <w:rsid w:val="004F0A09"/>
    <w:rsid w:val="004F10A6"/>
    <w:rsid w:val="004F11C3"/>
    <w:rsid w:val="004F1358"/>
    <w:rsid w:val="004F1A2D"/>
    <w:rsid w:val="004F1B63"/>
    <w:rsid w:val="004F24A8"/>
    <w:rsid w:val="004F26F8"/>
    <w:rsid w:val="004F3897"/>
    <w:rsid w:val="004F3BA4"/>
    <w:rsid w:val="004F40E9"/>
    <w:rsid w:val="004F41D1"/>
    <w:rsid w:val="004F4591"/>
    <w:rsid w:val="004F4DC2"/>
    <w:rsid w:val="004F4E7F"/>
    <w:rsid w:val="004F4F07"/>
    <w:rsid w:val="004F5C0A"/>
    <w:rsid w:val="004F5EED"/>
    <w:rsid w:val="004F6223"/>
    <w:rsid w:val="004F685C"/>
    <w:rsid w:val="004F6BE0"/>
    <w:rsid w:val="004F6CF6"/>
    <w:rsid w:val="004F710D"/>
    <w:rsid w:val="004F7718"/>
    <w:rsid w:val="00500038"/>
    <w:rsid w:val="00500614"/>
    <w:rsid w:val="005006E0"/>
    <w:rsid w:val="00500989"/>
    <w:rsid w:val="00500C89"/>
    <w:rsid w:val="0050168A"/>
    <w:rsid w:val="00501C6B"/>
    <w:rsid w:val="00501E3E"/>
    <w:rsid w:val="00501F9B"/>
    <w:rsid w:val="00502153"/>
    <w:rsid w:val="00502811"/>
    <w:rsid w:val="00503257"/>
    <w:rsid w:val="00503731"/>
    <w:rsid w:val="005038AB"/>
    <w:rsid w:val="00503BAF"/>
    <w:rsid w:val="0050412A"/>
    <w:rsid w:val="005041F0"/>
    <w:rsid w:val="005044E4"/>
    <w:rsid w:val="005046D9"/>
    <w:rsid w:val="005048AF"/>
    <w:rsid w:val="00504CE8"/>
    <w:rsid w:val="00504F37"/>
    <w:rsid w:val="00504F59"/>
    <w:rsid w:val="005058BC"/>
    <w:rsid w:val="00505AA5"/>
    <w:rsid w:val="00505C83"/>
    <w:rsid w:val="00505E11"/>
    <w:rsid w:val="00505F95"/>
    <w:rsid w:val="0050604B"/>
    <w:rsid w:val="00506664"/>
    <w:rsid w:val="0050692F"/>
    <w:rsid w:val="00506A09"/>
    <w:rsid w:val="005072A3"/>
    <w:rsid w:val="005072DB"/>
    <w:rsid w:val="005078EA"/>
    <w:rsid w:val="00507B1B"/>
    <w:rsid w:val="00507B84"/>
    <w:rsid w:val="00507FEB"/>
    <w:rsid w:val="005107B4"/>
    <w:rsid w:val="00510B9D"/>
    <w:rsid w:val="00510D67"/>
    <w:rsid w:val="00511062"/>
    <w:rsid w:val="005113DE"/>
    <w:rsid w:val="00511465"/>
    <w:rsid w:val="005118D2"/>
    <w:rsid w:val="00511962"/>
    <w:rsid w:val="00511C2F"/>
    <w:rsid w:val="00512167"/>
    <w:rsid w:val="00512294"/>
    <w:rsid w:val="005124EC"/>
    <w:rsid w:val="005125F0"/>
    <w:rsid w:val="00512743"/>
    <w:rsid w:val="005134D3"/>
    <w:rsid w:val="005134F3"/>
    <w:rsid w:val="00513509"/>
    <w:rsid w:val="00513995"/>
    <w:rsid w:val="00513BC4"/>
    <w:rsid w:val="00514154"/>
    <w:rsid w:val="00514313"/>
    <w:rsid w:val="00514561"/>
    <w:rsid w:val="0051497C"/>
    <w:rsid w:val="00514CDA"/>
    <w:rsid w:val="0051523D"/>
    <w:rsid w:val="005153F1"/>
    <w:rsid w:val="0051604E"/>
    <w:rsid w:val="005164D2"/>
    <w:rsid w:val="00516556"/>
    <w:rsid w:val="005167FE"/>
    <w:rsid w:val="00516E40"/>
    <w:rsid w:val="005172ED"/>
    <w:rsid w:val="005177EB"/>
    <w:rsid w:val="00517857"/>
    <w:rsid w:val="005178FC"/>
    <w:rsid w:val="00517C9D"/>
    <w:rsid w:val="00517EB3"/>
    <w:rsid w:val="00517F5B"/>
    <w:rsid w:val="00520182"/>
    <w:rsid w:val="00520983"/>
    <w:rsid w:val="00520A51"/>
    <w:rsid w:val="00520B8C"/>
    <w:rsid w:val="0052177B"/>
    <w:rsid w:val="00521979"/>
    <w:rsid w:val="00521F87"/>
    <w:rsid w:val="00521FF7"/>
    <w:rsid w:val="0052291A"/>
    <w:rsid w:val="00522B17"/>
    <w:rsid w:val="00523A8A"/>
    <w:rsid w:val="00523DF4"/>
    <w:rsid w:val="00523F39"/>
    <w:rsid w:val="00524690"/>
    <w:rsid w:val="0052472B"/>
    <w:rsid w:val="005248BE"/>
    <w:rsid w:val="00524A8A"/>
    <w:rsid w:val="00524DC9"/>
    <w:rsid w:val="00524F6C"/>
    <w:rsid w:val="00524FFF"/>
    <w:rsid w:val="00525314"/>
    <w:rsid w:val="00525A09"/>
    <w:rsid w:val="00526238"/>
    <w:rsid w:val="00526D61"/>
    <w:rsid w:val="00526E31"/>
    <w:rsid w:val="00527466"/>
    <w:rsid w:val="00527A5C"/>
    <w:rsid w:val="005301AC"/>
    <w:rsid w:val="0053036B"/>
    <w:rsid w:val="005304C0"/>
    <w:rsid w:val="0053063D"/>
    <w:rsid w:val="00530DD5"/>
    <w:rsid w:val="005317F9"/>
    <w:rsid w:val="00531CB7"/>
    <w:rsid w:val="00531DD7"/>
    <w:rsid w:val="00532810"/>
    <w:rsid w:val="00532A25"/>
    <w:rsid w:val="0053339A"/>
    <w:rsid w:val="00533633"/>
    <w:rsid w:val="005339A6"/>
    <w:rsid w:val="00533F8D"/>
    <w:rsid w:val="005342DD"/>
    <w:rsid w:val="00534D0F"/>
    <w:rsid w:val="00534E62"/>
    <w:rsid w:val="005353AE"/>
    <w:rsid w:val="0053550A"/>
    <w:rsid w:val="00535771"/>
    <w:rsid w:val="0053583F"/>
    <w:rsid w:val="005358BC"/>
    <w:rsid w:val="0053650D"/>
    <w:rsid w:val="00536DB6"/>
    <w:rsid w:val="00536EA9"/>
    <w:rsid w:val="005372E1"/>
    <w:rsid w:val="005374AB"/>
    <w:rsid w:val="00537600"/>
    <w:rsid w:val="00537882"/>
    <w:rsid w:val="00537C1B"/>
    <w:rsid w:val="00537D9A"/>
    <w:rsid w:val="0054050B"/>
    <w:rsid w:val="0054060E"/>
    <w:rsid w:val="00540861"/>
    <w:rsid w:val="00540D35"/>
    <w:rsid w:val="00540E13"/>
    <w:rsid w:val="00541025"/>
    <w:rsid w:val="00541036"/>
    <w:rsid w:val="0054187C"/>
    <w:rsid w:val="00541A5B"/>
    <w:rsid w:val="00542100"/>
    <w:rsid w:val="00542137"/>
    <w:rsid w:val="0054256F"/>
    <w:rsid w:val="005427AD"/>
    <w:rsid w:val="00542AD5"/>
    <w:rsid w:val="00542BF5"/>
    <w:rsid w:val="00542E17"/>
    <w:rsid w:val="005430FF"/>
    <w:rsid w:val="00543130"/>
    <w:rsid w:val="0054382B"/>
    <w:rsid w:val="0054394B"/>
    <w:rsid w:val="00543D3B"/>
    <w:rsid w:val="0054409B"/>
    <w:rsid w:val="005440CE"/>
    <w:rsid w:val="00544399"/>
    <w:rsid w:val="00544924"/>
    <w:rsid w:val="0054516B"/>
    <w:rsid w:val="00545D19"/>
    <w:rsid w:val="00546539"/>
    <w:rsid w:val="00546936"/>
    <w:rsid w:val="00546D2E"/>
    <w:rsid w:val="005470B9"/>
    <w:rsid w:val="0054788F"/>
    <w:rsid w:val="00547951"/>
    <w:rsid w:val="00547AB5"/>
    <w:rsid w:val="00547F54"/>
    <w:rsid w:val="0055018B"/>
    <w:rsid w:val="00550472"/>
    <w:rsid w:val="00550BCF"/>
    <w:rsid w:val="00550E60"/>
    <w:rsid w:val="00550EFD"/>
    <w:rsid w:val="00551287"/>
    <w:rsid w:val="00551590"/>
    <w:rsid w:val="00551AFB"/>
    <w:rsid w:val="00551B0C"/>
    <w:rsid w:val="00551EA3"/>
    <w:rsid w:val="00552B34"/>
    <w:rsid w:val="00552B49"/>
    <w:rsid w:val="00552BA0"/>
    <w:rsid w:val="00552BCB"/>
    <w:rsid w:val="00552DBE"/>
    <w:rsid w:val="00553954"/>
    <w:rsid w:val="005539A0"/>
    <w:rsid w:val="005539CB"/>
    <w:rsid w:val="005539FA"/>
    <w:rsid w:val="00553E7E"/>
    <w:rsid w:val="0055414E"/>
    <w:rsid w:val="00554352"/>
    <w:rsid w:val="00554433"/>
    <w:rsid w:val="0055472F"/>
    <w:rsid w:val="0055496A"/>
    <w:rsid w:val="00554B97"/>
    <w:rsid w:val="00554D31"/>
    <w:rsid w:val="00554E55"/>
    <w:rsid w:val="005552B7"/>
    <w:rsid w:val="005556A2"/>
    <w:rsid w:val="00555A41"/>
    <w:rsid w:val="00555C4F"/>
    <w:rsid w:val="00555DBC"/>
    <w:rsid w:val="00555E7C"/>
    <w:rsid w:val="00556357"/>
    <w:rsid w:val="005563B3"/>
    <w:rsid w:val="00556511"/>
    <w:rsid w:val="0055698D"/>
    <w:rsid w:val="005569B7"/>
    <w:rsid w:val="00556B44"/>
    <w:rsid w:val="0055709D"/>
    <w:rsid w:val="0055710F"/>
    <w:rsid w:val="005571DB"/>
    <w:rsid w:val="00557452"/>
    <w:rsid w:val="00557772"/>
    <w:rsid w:val="00557837"/>
    <w:rsid w:val="005600DA"/>
    <w:rsid w:val="005603D4"/>
    <w:rsid w:val="005608B0"/>
    <w:rsid w:val="0056092C"/>
    <w:rsid w:val="005610C4"/>
    <w:rsid w:val="00561343"/>
    <w:rsid w:val="0056135F"/>
    <w:rsid w:val="00561478"/>
    <w:rsid w:val="0056184C"/>
    <w:rsid w:val="00561885"/>
    <w:rsid w:val="00561A77"/>
    <w:rsid w:val="00562432"/>
    <w:rsid w:val="00563098"/>
    <w:rsid w:val="00563178"/>
    <w:rsid w:val="00563433"/>
    <w:rsid w:val="005635AE"/>
    <w:rsid w:val="00563D91"/>
    <w:rsid w:val="00564061"/>
    <w:rsid w:val="00564174"/>
    <w:rsid w:val="00564B6F"/>
    <w:rsid w:val="00564E03"/>
    <w:rsid w:val="00565030"/>
    <w:rsid w:val="005656C7"/>
    <w:rsid w:val="00565858"/>
    <w:rsid w:val="00565A70"/>
    <w:rsid w:val="00565B2E"/>
    <w:rsid w:val="005660F4"/>
    <w:rsid w:val="005666AC"/>
    <w:rsid w:val="005668DC"/>
    <w:rsid w:val="00566C1B"/>
    <w:rsid w:val="00566E48"/>
    <w:rsid w:val="00566EF6"/>
    <w:rsid w:val="00566FE9"/>
    <w:rsid w:val="005673D8"/>
    <w:rsid w:val="00567633"/>
    <w:rsid w:val="00567981"/>
    <w:rsid w:val="00567AB6"/>
    <w:rsid w:val="00567AD2"/>
    <w:rsid w:val="005700A4"/>
    <w:rsid w:val="0057018B"/>
    <w:rsid w:val="00570360"/>
    <w:rsid w:val="005705A2"/>
    <w:rsid w:val="00570737"/>
    <w:rsid w:val="00570CED"/>
    <w:rsid w:val="00570E32"/>
    <w:rsid w:val="00571279"/>
    <w:rsid w:val="0057150A"/>
    <w:rsid w:val="00572A73"/>
    <w:rsid w:val="00572E46"/>
    <w:rsid w:val="00573023"/>
    <w:rsid w:val="005733D8"/>
    <w:rsid w:val="00573724"/>
    <w:rsid w:val="00573F2E"/>
    <w:rsid w:val="00573FC4"/>
    <w:rsid w:val="005741AB"/>
    <w:rsid w:val="00574F88"/>
    <w:rsid w:val="0057540D"/>
    <w:rsid w:val="00575992"/>
    <w:rsid w:val="00575A7F"/>
    <w:rsid w:val="00575AFF"/>
    <w:rsid w:val="00575B54"/>
    <w:rsid w:val="00575CE5"/>
    <w:rsid w:val="00575FD8"/>
    <w:rsid w:val="00576103"/>
    <w:rsid w:val="00576580"/>
    <w:rsid w:val="00576822"/>
    <w:rsid w:val="005768AC"/>
    <w:rsid w:val="005769A1"/>
    <w:rsid w:val="00576DBB"/>
    <w:rsid w:val="00577095"/>
    <w:rsid w:val="005771E7"/>
    <w:rsid w:val="005775B7"/>
    <w:rsid w:val="00580147"/>
    <w:rsid w:val="005801CA"/>
    <w:rsid w:val="005802E5"/>
    <w:rsid w:val="00580420"/>
    <w:rsid w:val="00580537"/>
    <w:rsid w:val="00580766"/>
    <w:rsid w:val="00580A40"/>
    <w:rsid w:val="00580BB9"/>
    <w:rsid w:val="00581290"/>
    <w:rsid w:val="0058210A"/>
    <w:rsid w:val="00582416"/>
    <w:rsid w:val="00582975"/>
    <w:rsid w:val="00583350"/>
    <w:rsid w:val="005835E3"/>
    <w:rsid w:val="00583962"/>
    <w:rsid w:val="0058454D"/>
    <w:rsid w:val="00584F24"/>
    <w:rsid w:val="00584F58"/>
    <w:rsid w:val="00584FF2"/>
    <w:rsid w:val="005855FA"/>
    <w:rsid w:val="005858F8"/>
    <w:rsid w:val="005859F6"/>
    <w:rsid w:val="00585A53"/>
    <w:rsid w:val="00586244"/>
    <w:rsid w:val="005868B1"/>
    <w:rsid w:val="00586BBB"/>
    <w:rsid w:val="00586D7F"/>
    <w:rsid w:val="00586FDA"/>
    <w:rsid w:val="0058729B"/>
    <w:rsid w:val="00587535"/>
    <w:rsid w:val="005876C1"/>
    <w:rsid w:val="005877E8"/>
    <w:rsid w:val="00587871"/>
    <w:rsid w:val="00587A41"/>
    <w:rsid w:val="00587BBB"/>
    <w:rsid w:val="00590A05"/>
    <w:rsid w:val="00590A32"/>
    <w:rsid w:val="005914B7"/>
    <w:rsid w:val="005919D4"/>
    <w:rsid w:val="00591D0F"/>
    <w:rsid w:val="005922EF"/>
    <w:rsid w:val="005926AF"/>
    <w:rsid w:val="00592C73"/>
    <w:rsid w:val="00592DBD"/>
    <w:rsid w:val="005934BB"/>
    <w:rsid w:val="00593C0C"/>
    <w:rsid w:val="00593C4C"/>
    <w:rsid w:val="00593C95"/>
    <w:rsid w:val="00594504"/>
    <w:rsid w:val="00594984"/>
    <w:rsid w:val="00594EB1"/>
    <w:rsid w:val="00595116"/>
    <w:rsid w:val="00595143"/>
    <w:rsid w:val="00595144"/>
    <w:rsid w:val="0059519F"/>
    <w:rsid w:val="00595306"/>
    <w:rsid w:val="005954A3"/>
    <w:rsid w:val="005954D8"/>
    <w:rsid w:val="00595943"/>
    <w:rsid w:val="00596033"/>
    <w:rsid w:val="00596757"/>
    <w:rsid w:val="00596954"/>
    <w:rsid w:val="005969C6"/>
    <w:rsid w:val="00596A58"/>
    <w:rsid w:val="00596BCC"/>
    <w:rsid w:val="00596EF8"/>
    <w:rsid w:val="0059772E"/>
    <w:rsid w:val="00597B70"/>
    <w:rsid w:val="005A02C8"/>
    <w:rsid w:val="005A0E9B"/>
    <w:rsid w:val="005A1007"/>
    <w:rsid w:val="005A114E"/>
    <w:rsid w:val="005A160B"/>
    <w:rsid w:val="005A16B8"/>
    <w:rsid w:val="005A216E"/>
    <w:rsid w:val="005A2B9A"/>
    <w:rsid w:val="005A2BF2"/>
    <w:rsid w:val="005A2E0E"/>
    <w:rsid w:val="005A37E8"/>
    <w:rsid w:val="005A3B00"/>
    <w:rsid w:val="005A3DD6"/>
    <w:rsid w:val="005A41F9"/>
    <w:rsid w:val="005A4CD0"/>
    <w:rsid w:val="005A522D"/>
    <w:rsid w:val="005A5360"/>
    <w:rsid w:val="005A541F"/>
    <w:rsid w:val="005A5619"/>
    <w:rsid w:val="005A5AC9"/>
    <w:rsid w:val="005A5D51"/>
    <w:rsid w:val="005A5DB6"/>
    <w:rsid w:val="005A62C2"/>
    <w:rsid w:val="005A632C"/>
    <w:rsid w:val="005A63C7"/>
    <w:rsid w:val="005A6703"/>
    <w:rsid w:val="005A6BF0"/>
    <w:rsid w:val="005A6D4D"/>
    <w:rsid w:val="005A6DF4"/>
    <w:rsid w:val="005A79FA"/>
    <w:rsid w:val="005A7E57"/>
    <w:rsid w:val="005A7EC3"/>
    <w:rsid w:val="005A7EFB"/>
    <w:rsid w:val="005B005F"/>
    <w:rsid w:val="005B0110"/>
    <w:rsid w:val="005B02CA"/>
    <w:rsid w:val="005B041C"/>
    <w:rsid w:val="005B08F6"/>
    <w:rsid w:val="005B0A04"/>
    <w:rsid w:val="005B0AAA"/>
    <w:rsid w:val="005B0DDF"/>
    <w:rsid w:val="005B150C"/>
    <w:rsid w:val="005B1728"/>
    <w:rsid w:val="005B193B"/>
    <w:rsid w:val="005B1943"/>
    <w:rsid w:val="005B19E3"/>
    <w:rsid w:val="005B1A1D"/>
    <w:rsid w:val="005B1A2A"/>
    <w:rsid w:val="005B1E9E"/>
    <w:rsid w:val="005B264D"/>
    <w:rsid w:val="005B2972"/>
    <w:rsid w:val="005B2E7F"/>
    <w:rsid w:val="005B37EC"/>
    <w:rsid w:val="005B3ABA"/>
    <w:rsid w:val="005B3D95"/>
    <w:rsid w:val="005B4049"/>
    <w:rsid w:val="005B4506"/>
    <w:rsid w:val="005B48EA"/>
    <w:rsid w:val="005B4942"/>
    <w:rsid w:val="005B494C"/>
    <w:rsid w:val="005B4A45"/>
    <w:rsid w:val="005B4EE9"/>
    <w:rsid w:val="005B54E4"/>
    <w:rsid w:val="005B5683"/>
    <w:rsid w:val="005B6017"/>
    <w:rsid w:val="005B6048"/>
    <w:rsid w:val="005B60AC"/>
    <w:rsid w:val="005B68CF"/>
    <w:rsid w:val="005B68F9"/>
    <w:rsid w:val="005B6A2D"/>
    <w:rsid w:val="005B70CB"/>
    <w:rsid w:val="005B7318"/>
    <w:rsid w:val="005B7634"/>
    <w:rsid w:val="005B76B6"/>
    <w:rsid w:val="005B7C71"/>
    <w:rsid w:val="005C0978"/>
    <w:rsid w:val="005C09B9"/>
    <w:rsid w:val="005C0A07"/>
    <w:rsid w:val="005C0CC1"/>
    <w:rsid w:val="005C1B4A"/>
    <w:rsid w:val="005C1C2D"/>
    <w:rsid w:val="005C1DC4"/>
    <w:rsid w:val="005C21DD"/>
    <w:rsid w:val="005C24D7"/>
    <w:rsid w:val="005C36A8"/>
    <w:rsid w:val="005C3B8D"/>
    <w:rsid w:val="005C4031"/>
    <w:rsid w:val="005C45BA"/>
    <w:rsid w:val="005C4C01"/>
    <w:rsid w:val="005C5A0A"/>
    <w:rsid w:val="005C5F70"/>
    <w:rsid w:val="005C6408"/>
    <w:rsid w:val="005C6430"/>
    <w:rsid w:val="005C680E"/>
    <w:rsid w:val="005C6F24"/>
    <w:rsid w:val="005C6F82"/>
    <w:rsid w:val="005C715E"/>
    <w:rsid w:val="005C747B"/>
    <w:rsid w:val="005C78FE"/>
    <w:rsid w:val="005C7A45"/>
    <w:rsid w:val="005C7AEC"/>
    <w:rsid w:val="005C7FA1"/>
    <w:rsid w:val="005D016D"/>
    <w:rsid w:val="005D02B4"/>
    <w:rsid w:val="005D03F4"/>
    <w:rsid w:val="005D1468"/>
    <w:rsid w:val="005D14A6"/>
    <w:rsid w:val="005D178F"/>
    <w:rsid w:val="005D18FD"/>
    <w:rsid w:val="005D1946"/>
    <w:rsid w:val="005D2053"/>
    <w:rsid w:val="005D236B"/>
    <w:rsid w:val="005D241F"/>
    <w:rsid w:val="005D25B4"/>
    <w:rsid w:val="005D28F4"/>
    <w:rsid w:val="005D2D23"/>
    <w:rsid w:val="005D2D8D"/>
    <w:rsid w:val="005D3484"/>
    <w:rsid w:val="005D35CF"/>
    <w:rsid w:val="005D3852"/>
    <w:rsid w:val="005D3AE0"/>
    <w:rsid w:val="005D3F9D"/>
    <w:rsid w:val="005D4053"/>
    <w:rsid w:val="005D4315"/>
    <w:rsid w:val="005D4557"/>
    <w:rsid w:val="005D4752"/>
    <w:rsid w:val="005D4D58"/>
    <w:rsid w:val="005D4FB5"/>
    <w:rsid w:val="005D5541"/>
    <w:rsid w:val="005D5912"/>
    <w:rsid w:val="005D59F0"/>
    <w:rsid w:val="005D629D"/>
    <w:rsid w:val="005D62D7"/>
    <w:rsid w:val="005D7225"/>
    <w:rsid w:val="005D787F"/>
    <w:rsid w:val="005D7902"/>
    <w:rsid w:val="005D79FE"/>
    <w:rsid w:val="005D7CEF"/>
    <w:rsid w:val="005D7CFB"/>
    <w:rsid w:val="005D7D34"/>
    <w:rsid w:val="005D7E7E"/>
    <w:rsid w:val="005E0026"/>
    <w:rsid w:val="005E0165"/>
    <w:rsid w:val="005E0548"/>
    <w:rsid w:val="005E1022"/>
    <w:rsid w:val="005E1161"/>
    <w:rsid w:val="005E1398"/>
    <w:rsid w:val="005E1449"/>
    <w:rsid w:val="005E1535"/>
    <w:rsid w:val="005E1753"/>
    <w:rsid w:val="005E18D5"/>
    <w:rsid w:val="005E1CE7"/>
    <w:rsid w:val="005E1DE0"/>
    <w:rsid w:val="005E1E3F"/>
    <w:rsid w:val="005E2372"/>
    <w:rsid w:val="005E253F"/>
    <w:rsid w:val="005E2CFD"/>
    <w:rsid w:val="005E2E2E"/>
    <w:rsid w:val="005E35F9"/>
    <w:rsid w:val="005E3CB0"/>
    <w:rsid w:val="005E4002"/>
    <w:rsid w:val="005E43C1"/>
    <w:rsid w:val="005E4755"/>
    <w:rsid w:val="005E47D1"/>
    <w:rsid w:val="005E5503"/>
    <w:rsid w:val="005E57B9"/>
    <w:rsid w:val="005E5C95"/>
    <w:rsid w:val="005E5DAA"/>
    <w:rsid w:val="005E72C4"/>
    <w:rsid w:val="005E73FF"/>
    <w:rsid w:val="005E74B8"/>
    <w:rsid w:val="005E76D6"/>
    <w:rsid w:val="005E7DE4"/>
    <w:rsid w:val="005E7E71"/>
    <w:rsid w:val="005F08C1"/>
    <w:rsid w:val="005F08D8"/>
    <w:rsid w:val="005F1BE9"/>
    <w:rsid w:val="005F21BE"/>
    <w:rsid w:val="005F2265"/>
    <w:rsid w:val="005F2ACF"/>
    <w:rsid w:val="005F2C89"/>
    <w:rsid w:val="005F3072"/>
    <w:rsid w:val="005F3515"/>
    <w:rsid w:val="005F354E"/>
    <w:rsid w:val="005F35CE"/>
    <w:rsid w:val="005F46A4"/>
    <w:rsid w:val="005F46CC"/>
    <w:rsid w:val="005F4C7C"/>
    <w:rsid w:val="005F5311"/>
    <w:rsid w:val="005F53C0"/>
    <w:rsid w:val="005F577F"/>
    <w:rsid w:val="005F57F3"/>
    <w:rsid w:val="005F6570"/>
    <w:rsid w:val="005F67B8"/>
    <w:rsid w:val="005F68A5"/>
    <w:rsid w:val="005F6E8C"/>
    <w:rsid w:val="005F704E"/>
    <w:rsid w:val="005F76A6"/>
    <w:rsid w:val="005F7751"/>
    <w:rsid w:val="005F787D"/>
    <w:rsid w:val="005F7B34"/>
    <w:rsid w:val="005F7ECC"/>
    <w:rsid w:val="006001CC"/>
    <w:rsid w:val="006001FB"/>
    <w:rsid w:val="00600205"/>
    <w:rsid w:val="00600276"/>
    <w:rsid w:val="006002C8"/>
    <w:rsid w:val="006002EE"/>
    <w:rsid w:val="00600406"/>
    <w:rsid w:val="006004C8"/>
    <w:rsid w:val="00600B01"/>
    <w:rsid w:val="00600C08"/>
    <w:rsid w:val="00600E0A"/>
    <w:rsid w:val="00600F6F"/>
    <w:rsid w:val="006012EF"/>
    <w:rsid w:val="00601825"/>
    <w:rsid w:val="006018B6"/>
    <w:rsid w:val="006018FF"/>
    <w:rsid w:val="00602526"/>
    <w:rsid w:val="0060275D"/>
    <w:rsid w:val="00602CF0"/>
    <w:rsid w:val="006035BA"/>
    <w:rsid w:val="006035C4"/>
    <w:rsid w:val="00603CD0"/>
    <w:rsid w:val="00603F1E"/>
    <w:rsid w:val="00603F52"/>
    <w:rsid w:val="00604562"/>
    <w:rsid w:val="00604B32"/>
    <w:rsid w:val="00604C1A"/>
    <w:rsid w:val="00604DCD"/>
    <w:rsid w:val="0060505C"/>
    <w:rsid w:val="00605BDD"/>
    <w:rsid w:val="00606962"/>
    <w:rsid w:val="00606CF2"/>
    <w:rsid w:val="00607446"/>
    <w:rsid w:val="00607536"/>
    <w:rsid w:val="00607797"/>
    <w:rsid w:val="00607D93"/>
    <w:rsid w:val="00607E8E"/>
    <w:rsid w:val="006103E4"/>
    <w:rsid w:val="00610973"/>
    <w:rsid w:val="00610E22"/>
    <w:rsid w:val="00610EDC"/>
    <w:rsid w:val="00611A2C"/>
    <w:rsid w:val="00611C9E"/>
    <w:rsid w:val="00611D14"/>
    <w:rsid w:val="00611EA3"/>
    <w:rsid w:val="00611EB5"/>
    <w:rsid w:val="0061273D"/>
    <w:rsid w:val="00612876"/>
    <w:rsid w:val="006138B6"/>
    <w:rsid w:val="00614736"/>
    <w:rsid w:val="006147CE"/>
    <w:rsid w:val="006149C9"/>
    <w:rsid w:val="00614DF2"/>
    <w:rsid w:val="006151B5"/>
    <w:rsid w:val="00615516"/>
    <w:rsid w:val="0061592C"/>
    <w:rsid w:val="006166A1"/>
    <w:rsid w:val="006167E7"/>
    <w:rsid w:val="00616CA5"/>
    <w:rsid w:val="00617FE3"/>
    <w:rsid w:val="00620E85"/>
    <w:rsid w:val="0062134B"/>
    <w:rsid w:val="0062191F"/>
    <w:rsid w:val="00621B76"/>
    <w:rsid w:val="00621C2B"/>
    <w:rsid w:val="00621DD2"/>
    <w:rsid w:val="00621E09"/>
    <w:rsid w:val="00622010"/>
    <w:rsid w:val="0062217D"/>
    <w:rsid w:val="006225DB"/>
    <w:rsid w:val="00622A3F"/>
    <w:rsid w:val="00622B42"/>
    <w:rsid w:val="00622C6F"/>
    <w:rsid w:val="00622D54"/>
    <w:rsid w:val="00622DB9"/>
    <w:rsid w:val="00623A17"/>
    <w:rsid w:val="00623A6D"/>
    <w:rsid w:val="00623E51"/>
    <w:rsid w:val="00624068"/>
    <w:rsid w:val="006240CC"/>
    <w:rsid w:val="00624571"/>
    <w:rsid w:val="00624840"/>
    <w:rsid w:val="00625025"/>
    <w:rsid w:val="006250CB"/>
    <w:rsid w:val="00625279"/>
    <w:rsid w:val="00625DD2"/>
    <w:rsid w:val="00626123"/>
    <w:rsid w:val="0062612F"/>
    <w:rsid w:val="006262A3"/>
    <w:rsid w:val="00626403"/>
    <w:rsid w:val="0062648D"/>
    <w:rsid w:val="00626557"/>
    <w:rsid w:val="00626E58"/>
    <w:rsid w:val="00626F80"/>
    <w:rsid w:val="006270F1"/>
    <w:rsid w:val="00627659"/>
    <w:rsid w:val="00627750"/>
    <w:rsid w:val="0063037D"/>
    <w:rsid w:val="006303CE"/>
    <w:rsid w:val="00630489"/>
    <w:rsid w:val="006308C3"/>
    <w:rsid w:val="00630F1C"/>
    <w:rsid w:val="00631201"/>
    <w:rsid w:val="0063289D"/>
    <w:rsid w:val="00632B40"/>
    <w:rsid w:val="00632D3F"/>
    <w:rsid w:val="00633330"/>
    <w:rsid w:val="00633512"/>
    <w:rsid w:val="0063355D"/>
    <w:rsid w:val="006336C0"/>
    <w:rsid w:val="00633824"/>
    <w:rsid w:val="0063391D"/>
    <w:rsid w:val="006343FA"/>
    <w:rsid w:val="00634496"/>
    <w:rsid w:val="00634660"/>
    <w:rsid w:val="00634707"/>
    <w:rsid w:val="00634B2A"/>
    <w:rsid w:val="00634BA6"/>
    <w:rsid w:val="0063526E"/>
    <w:rsid w:val="00635777"/>
    <w:rsid w:val="00635AB7"/>
    <w:rsid w:val="0063601B"/>
    <w:rsid w:val="0063644F"/>
    <w:rsid w:val="006364A7"/>
    <w:rsid w:val="00636BA1"/>
    <w:rsid w:val="0063718C"/>
    <w:rsid w:val="006374B2"/>
    <w:rsid w:val="00637878"/>
    <w:rsid w:val="00637A3B"/>
    <w:rsid w:val="00637D9D"/>
    <w:rsid w:val="00637F6F"/>
    <w:rsid w:val="0064019D"/>
    <w:rsid w:val="00640511"/>
    <w:rsid w:val="00640726"/>
    <w:rsid w:val="00641276"/>
    <w:rsid w:val="006415A1"/>
    <w:rsid w:val="0064175D"/>
    <w:rsid w:val="006421B3"/>
    <w:rsid w:val="00642916"/>
    <w:rsid w:val="006435D5"/>
    <w:rsid w:val="006435E1"/>
    <w:rsid w:val="00643D4F"/>
    <w:rsid w:val="00643DAB"/>
    <w:rsid w:val="00643DB1"/>
    <w:rsid w:val="006442A4"/>
    <w:rsid w:val="006448D9"/>
    <w:rsid w:val="00645745"/>
    <w:rsid w:val="006458E5"/>
    <w:rsid w:val="00645AC0"/>
    <w:rsid w:val="00645B97"/>
    <w:rsid w:val="00645D96"/>
    <w:rsid w:val="00645ECA"/>
    <w:rsid w:val="00646057"/>
    <w:rsid w:val="006465B6"/>
    <w:rsid w:val="0064683D"/>
    <w:rsid w:val="00646897"/>
    <w:rsid w:val="00646A05"/>
    <w:rsid w:val="00646C61"/>
    <w:rsid w:val="00646CED"/>
    <w:rsid w:val="00646F04"/>
    <w:rsid w:val="00647054"/>
    <w:rsid w:val="006471AA"/>
    <w:rsid w:val="006471CB"/>
    <w:rsid w:val="00647B1A"/>
    <w:rsid w:val="00650330"/>
    <w:rsid w:val="0065051B"/>
    <w:rsid w:val="00650539"/>
    <w:rsid w:val="00650559"/>
    <w:rsid w:val="00650859"/>
    <w:rsid w:val="00650AA4"/>
    <w:rsid w:val="00650AC3"/>
    <w:rsid w:val="006515D0"/>
    <w:rsid w:val="00651863"/>
    <w:rsid w:val="006518C1"/>
    <w:rsid w:val="00651A34"/>
    <w:rsid w:val="00651F62"/>
    <w:rsid w:val="00652083"/>
    <w:rsid w:val="006521BF"/>
    <w:rsid w:val="006523F0"/>
    <w:rsid w:val="006527A3"/>
    <w:rsid w:val="0065319A"/>
    <w:rsid w:val="00653263"/>
    <w:rsid w:val="00653360"/>
    <w:rsid w:val="00653564"/>
    <w:rsid w:val="006536C0"/>
    <w:rsid w:val="006542E3"/>
    <w:rsid w:val="00654972"/>
    <w:rsid w:val="00654E9B"/>
    <w:rsid w:val="006550FD"/>
    <w:rsid w:val="006556F4"/>
    <w:rsid w:val="00655841"/>
    <w:rsid w:val="006558D0"/>
    <w:rsid w:val="00655B6D"/>
    <w:rsid w:val="00655BEE"/>
    <w:rsid w:val="00655C4D"/>
    <w:rsid w:val="00655D87"/>
    <w:rsid w:val="00655DDF"/>
    <w:rsid w:val="006569BC"/>
    <w:rsid w:val="00656A69"/>
    <w:rsid w:val="0065751C"/>
    <w:rsid w:val="00657776"/>
    <w:rsid w:val="0065785E"/>
    <w:rsid w:val="00657B71"/>
    <w:rsid w:val="00657BCF"/>
    <w:rsid w:val="00660717"/>
    <w:rsid w:val="00660B71"/>
    <w:rsid w:val="00660D1E"/>
    <w:rsid w:val="00660D35"/>
    <w:rsid w:val="00660F90"/>
    <w:rsid w:val="006611A3"/>
    <w:rsid w:val="00661268"/>
    <w:rsid w:val="00661957"/>
    <w:rsid w:val="006619D9"/>
    <w:rsid w:val="00661E04"/>
    <w:rsid w:val="00661E4D"/>
    <w:rsid w:val="006622EF"/>
    <w:rsid w:val="006626C8"/>
    <w:rsid w:val="00662853"/>
    <w:rsid w:val="00662854"/>
    <w:rsid w:val="0066311D"/>
    <w:rsid w:val="00663B30"/>
    <w:rsid w:val="00663D0A"/>
    <w:rsid w:val="00663EDE"/>
    <w:rsid w:val="0066410C"/>
    <w:rsid w:val="006641C3"/>
    <w:rsid w:val="00664514"/>
    <w:rsid w:val="00664627"/>
    <w:rsid w:val="00664ABE"/>
    <w:rsid w:val="006651E3"/>
    <w:rsid w:val="006652C9"/>
    <w:rsid w:val="00665320"/>
    <w:rsid w:val="00665561"/>
    <w:rsid w:val="00665929"/>
    <w:rsid w:val="00665982"/>
    <w:rsid w:val="00665A8E"/>
    <w:rsid w:val="00665EBF"/>
    <w:rsid w:val="00666054"/>
    <w:rsid w:val="0066614E"/>
    <w:rsid w:val="006665B4"/>
    <w:rsid w:val="00666625"/>
    <w:rsid w:val="00666714"/>
    <w:rsid w:val="0066677C"/>
    <w:rsid w:val="00666D8D"/>
    <w:rsid w:val="00667445"/>
    <w:rsid w:val="0066761A"/>
    <w:rsid w:val="00667756"/>
    <w:rsid w:val="0066782F"/>
    <w:rsid w:val="00667A2A"/>
    <w:rsid w:val="00670341"/>
    <w:rsid w:val="0067050D"/>
    <w:rsid w:val="006707A4"/>
    <w:rsid w:val="006709DB"/>
    <w:rsid w:val="00670A44"/>
    <w:rsid w:val="00670A65"/>
    <w:rsid w:val="00670E9F"/>
    <w:rsid w:val="00670FF0"/>
    <w:rsid w:val="00671066"/>
    <w:rsid w:val="00671784"/>
    <w:rsid w:val="00671CB9"/>
    <w:rsid w:val="00672457"/>
    <w:rsid w:val="006728F0"/>
    <w:rsid w:val="00673274"/>
    <w:rsid w:val="006734A7"/>
    <w:rsid w:val="0067362D"/>
    <w:rsid w:val="006736B0"/>
    <w:rsid w:val="00673CCA"/>
    <w:rsid w:val="00673FA2"/>
    <w:rsid w:val="006744DE"/>
    <w:rsid w:val="00674615"/>
    <w:rsid w:val="00674725"/>
    <w:rsid w:val="00674DF9"/>
    <w:rsid w:val="0067532D"/>
    <w:rsid w:val="006757AA"/>
    <w:rsid w:val="00675967"/>
    <w:rsid w:val="00675C93"/>
    <w:rsid w:val="00676B5E"/>
    <w:rsid w:val="00677237"/>
    <w:rsid w:val="006774E9"/>
    <w:rsid w:val="00677BB0"/>
    <w:rsid w:val="00677C04"/>
    <w:rsid w:val="00677D6B"/>
    <w:rsid w:val="00677FDC"/>
    <w:rsid w:val="006800D5"/>
    <w:rsid w:val="00680381"/>
    <w:rsid w:val="00680B22"/>
    <w:rsid w:val="00680E1C"/>
    <w:rsid w:val="00680F9B"/>
    <w:rsid w:val="00681055"/>
    <w:rsid w:val="0068105D"/>
    <w:rsid w:val="006810CE"/>
    <w:rsid w:val="00681378"/>
    <w:rsid w:val="006815A2"/>
    <w:rsid w:val="00681A37"/>
    <w:rsid w:val="00681AEC"/>
    <w:rsid w:val="00681FC1"/>
    <w:rsid w:val="006825F2"/>
    <w:rsid w:val="0068271E"/>
    <w:rsid w:val="00682759"/>
    <w:rsid w:val="00682A87"/>
    <w:rsid w:val="00682A9E"/>
    <w:rsid w:val="00683DC6"/>
    <w:rsid w:val="006840DA"/>
    <w:rsid w:val="00684B81"/>
    <w:rsid w:val="00684EE2"/>
    <w:rsid w:val="00685046"/>
    <w:rsid w:val="0068556F"/>
    <w:rsid w:val="00685877"/>
    <w:rsid w:val="00685B23"/>
    <w:rsid w:val="00686205"/>
    <w:rsid w:val="006866BB"/>
    <w:rsid w:val="006866DA"/>
    <w:rsid w:val="00686782"/>
    <w:rsid w:val="00686A14"/>
    <w:rsid w:val="00686B85"/>
    <w:rsid w:val="00686CB1"/>
    <w:rsid w:val="00686CE2"/>
    <w:rsid w:val="00686E19"/>
    <w:rsid w:val="00687031"/>
    <w:rsid w:val="0068726A"/>
    <w:rsid w:val="006874DB"/>
    <w:rsid w:val="00687658"/>
    <w:rsid w:val="0068783B"/>
    <w:rsid w:val="00687AD2"/>
    <w:rsid w:val="00687E7F"/>
    <w:rsid w:val="00690403"/>
    <w:rsid w:val="0069043C"/>
    <w:rsid w:val="0069058B"/>
    <w:rsid w:val="006908AB"/>
    <w:rsid w:val="00691080"/>
    <w:rsid w:val="0069128B"/>
    <w:rsid w:val="006913A8"/>
    <w:rsid w:val="006916E2"/>
    <w:rsid w:val="00692025"/>
    <w:rsid w:val="006920C1"/>
    <w:rsid w:val="00692391"/>
    <w:rsid w:val="006925AE"/>
    <w:rsid w:val="0069274E"/>
    <w:rsid w:val="00692FFA"/>
    <w:rsid w:val="006931DF"/>
    <w:rsid w:val="00693AD3"/>
    <w:rsid w:val="00693F1A"/>
    <w:rsid w:val="0069403C"/>
    <w:rsid w:val="00694065"/>
    <w:rsid w:val="00694596"/>
    <w:rsid w:val="00694616"/>
    <w:rsid w:val="00695391"/>
    <w:rsid w:val="00695439"/>
    <w:rsid w:val="00695A9D"/>
    <w:rsid w:val="00695B72"/>
    <w:rsid w:val="00696434"/>
    <w:rsid w:val="00696477"/>
    <w:rsid w:val="00696839"/>
    <w:rsid w:val="0069683A"/>
    <w:rsid w:val="00696ACC"/>
    <w:rsid w:val="00697056"/>
    <w:rsid w:val="00697076"/>
    <w:rsid w:val="006970C6"/>
    <w:rsid w:val="006972AC"/>
    <w:rsid w:val="00697BF3"/>
    <w:rsid w:val="00697EEC"/>
    <w:rsid w:val="006A00D7"/>
    <w:rsid w:val="006A0299"/>
    <w:rsid w:val="006A051A"/>
    <w:rsid w:val="006A0A42"/>
    <w:rsid w:val="006A0BA4"/>
    <w:rsid w:val="006A0C27"/>
    <w:rsid w:val="006A0D85"/>
    <w:rsid w:val="006A12F5"/>
    <w:rsid w:val="006A14E9"/>
    <w:rsid w:val="006A180A"/>
    <w:rsid w:val="006A1AC9"/>
    <w:rsid w:val="006A2152"/>
    <w:rsid w:val="006A2FF3"/>
    <w:rsid w:val="006A3702"/>
    <w:rsid w:val="006A38C3"/>
    <w:rsid w:val="006A3977"/>
    <w:rsid w:val="006A3AA4"/>
    <w:rsid w:val="006A3AF5"/>
    <w:rsid w:val="006A419A"/>
    <w:rsid w:val="006A425E"/>
    <w:rsid w:val="006A4A4B"/>
    <w:rsid w:val="006A4D44"/>
    <w:rsid w:val="006A518E"/>
    <w:rsid w:val="006A5397"/>
    <w:rsid w:val="006A5589"/>
    <w:rsid w:val="006A5806"/>
    <w:rsid w:val="006A5992"/>
    <w:rsid w:val="006A5D39"/>
    <w:rsid w:val="006A616C"/>
    <w:rsid w:val="006A6378"/>
    <w:rsid w:val="006A6508"/>
    <w:rsid w:val="006A6672"/>
    <w:rsid w:val="006A6774"/>
    <w:rsid w:val="006A6C5E"/>
    <w:rsid w:val="006A6E19"/>
    <w:rsid w:val="006A72FA"/>
    <w:rsid w:val="006A74C1"/>
    <w:rsid w:val="006A75A2"/>
    <w:rsid w:val="006A79CF"/>
    <w:rsid w:val="006A7D35"/>
    <w:rsid w:val="006A7FC7"/>
    <w:rsid w:val="006B0251"/>
    <w:rsid w:val="006B04FA"/>
    <w:rsid w:val="006B09F8"/>
    <w:rsid w:val="006B0B9B"/>
    <w:rsid w:val="006B0C70"/>
    <w:rsid w:val="006B111C"/>
    <w:rsid w:val="006B1820"/>
    <w:rsid w:val="006B1B14"/>
    <w:rsid w:val="006B1C65"/>
    <w:rsid w:val="006B1EC6"/>
    <w:rsid w:val="006B25B0"/>
    <w:rsid w:val="006B28BC"/>
    <w:rsid w:val="006B28E2"/>
    <w:rsid w:val="006B2DEF"/>
    <w:rsid w:val="006B300C"/>
    <w:rsid w:val="006B37D2"/>
    <w:rsid w:val="006B3C17"/>
    <w:rsid w:val="006B4081"/>
    <w:rsid w:val="006B42B9"/>
    <w:rsid w:val="006B4489"/>
    <w:rsid w:val="006B4DD6"/>
    <w:rsid w:val="006B4E90"/>
    <w:rsid w:val="006B5315"/>
    <w:rsid w:val="006B5935"/>
    <w:rsid w:val="006B5DA8"/>
    <w:rsid w:val="006B5E0D"/>
    <w:rsid w:val="006B6169"/>
    <w:rsid w:val="006B6626"/>
    <w:rsid w:val="006B6C01"/>
    <w:rsid w:val="006B6D1E"/>
    <w:rsid w:val="006B6FDD"/>
    <w:rsid w:val="006B7233"/>
    <w:rsid w:val="006B72E7"/>
    <w:rsid w:val="006B7376"/>
    <w:rsid w:val="006B79E8"/>
    <w:rsid w:val="006B7A0D"/>
    <w:rsid w:val="006C020D"/>
    <w:rsid w:val="006C12C0"/>
    <w:rsid w:val="006C14FF"/>
    <w:rsid w:val="006C1527"/>
    <w:rsid w:val="006C16FA"/>
    <w:rsid w:val="006C1782"/>
    <w:rsid w:val="006C1C07"/>
    <w:rsid w:val="006C2943"/>
    <w:rsid w:val="006C2B4D"/>
    <w:rsid w:val="006C3F15"/>
    <w:rsid w:val="006C415F"/>
    <w:rsid w:val="006C41DD"/>
    <w:rsid w:val="006C46E8"/>
    <w:rsid w:val="006C4C73"/>
    <w:rsid w:val="006C50F5"/>
    <w:rsid w:val="006C53DA"/>
    <w:rsid w:val="006C66DF"/>
    <w:rsid w:val="006C6AB6"/>
    <w:rsid w:val="006C71AC"/>
    <w:rsid w:val="006C724C"/>
    <w:rsid w:val="006C78CD"/>
    <w:rsid w:val="006D0284"/>
    <w:rsid w:val="006D0356"/>
    <w:rsid w:val="006D0451"/>
    <w:rsid w:val="006D0769"/>
    <w:rsid w:val="006D08E0"/>
    <w:rsid w:val="006D1466"/>
    <w:rsid w:val="006D1E72"/>
    <w:rsid w:val="006D23C3"/>
    <w:rsid w:val="006D28C0"/>
    <w:rsid w:val="006D2CD3"/>
    <w:rsid w:val="006D3397"/>
    <w:rsid w:val="006D33A8"/>
    <w:rsid w:val="006D34EE"/>
    <w:rsid w:val="006D37A1"/>
    <w:rsid w:val="006D3920"/>
    <w:rsid w:val="006D3B9D"/>
    <w:rsid w:val="006D40B3"/>
    <w:rsid w:val="006D477B"/>
    <w:rsid w:val="006D5114"/>
    <w:rsid w:val="006D525B"/>
    <w:rsid w:val="006D5593"/>
    <w:rsid w:val="006D574C"/>
    <w:rsid w:val="006D580F"/>
    <w:rsid w:val="006D5CBC"/>
    <w:rsid w:val="006D66D2"/>
    <w:rsid w:val="006D6A05"/>
    <w:rsid w:val="006D6AA1"/>
    <w:rsid w:val="006D6C45"/>
    <w:rsid w:val="006D7189"/>
    <w:rsid w:val="006D742B"/>
    <w:rsid w:val="006D7DCE"/>
    <w:rsid w:val="006D7E38"/>
    <w:rsid w:val="006D7F2B"/>
    <w:rsid w:val="006E009A"/>
    <w:rsid w:val="006E08A6"/>
    <w:rsid w:val="006E0B91"/>
    <w:rsid w:val="006E144F"/>
    <w:rsid w:val="006E164D"/>
    <w:rsid w:val="006E165D"/>
    <w:rsid w:val="006E1E21"/>
    <w:rsid w:val="006E1EBE"/>
    <w:rsid w:val="006E2359"/>
    <w:rsid w:val="006E26DD"/>
    <w:rsid w:val="006E2AE0"/>
    <w:rsid w:val="006E2E19"/>
    <w:rsid w:val="006E3388"/>
    <w:rsid w:val="006E3E44"/>
    <w:rsid w:val="006E3F2D"/>
    <w:rsid w:val="006E43EB"/>
    <w:rsid w:val="006E5313"/>
    <w:rsid w:val="006E5E1C"/>
    <w:rsid w:val="006E5F38"/>
    <w:rsid w:val="006E6205"/>
    <w:rsid w:val="006E6A11"/>
    <w:rsid w:val="006E78F4"/>
    <w:rsid w:val="006E7B58"/>
    <w:rsid w:val="006E7CD0"/>
    <w:rsid w:val="006E7E42"/>
    <w:rsid w:val="006E7E63"/>
    <w:rsid w:val="006F02B1"/>
    <w:rsid w:val="006F070F"/>
    <w:rsid w:val="006F0817"/>
    <w:rsid w:val="006F08FD"/>
    <w:rsid w:val="006F0B43"/>
    <w:rsid w:val="006F14C6"/>
    <w:rsid w:val="006F16B9"/>
    <w:rsid w:val="006F1866"/>
    <w:rsid w:val="006F19EA"/>
    <w:rsid w:val="006F1B73"/>
    <w:rsid w:val="006F2016"/>
    <w:rsid w:val="006F22A9"/>
    <w:rsid w:val="006F234A"/>
    <w:rsid w:val="006F28AF"/>
    <w:rsid w:val="006F28B5"/>
    <w:rsid w:val="006F2A3E"/>
    <w:rsid w:val="006F2D75"/>
    <w:rsid w:val="006F339A"/>
    <w:rsid w:val="006F3F49"/>
    <w:rsid w:val="006F4493"/>
    <w:rsid w:val="006F5296"/>
    <w:rsid w:val="006F54D8"/>
    <w:rsid w:val="006F5B8D"/>
    <w:rsid w:val="006F6311"/>
    <w:rsid w:val="006F6328"/>
    <w:rsid w:val="006F6AC8"/>
    <w:rsid w:val="006F7086"/>
    <w:rsid w:val="006F7211"/>
    <w:rsid w:val="006F76BB"/>
    <w:rsid w:val="006F7915"/>
    <w:rsid w:val="006F7D41"/>
    <w:rsid w:val="0070007C"/>
    <w:rsid w:val="0070015B"/>
    <w:rsid w:val="0070022B"/>
    <w:rsid w:val="00700240"/>
    <w:rsid w:val="007005D2"/>
    <w:rsid w:val="00700A08"/>
    <w:rsid w:val="00700A7A"/>
    <w:rsid w:val="00700C77"/>
    <w:rsid w:val="00700F42"/>
    <w:rsid w:val="007010D7"/>
    <w:rsid w:val="00701CFF"/>
    <w:rsid w:val="007026E2"/>
    <w:rsid w:val="0070283E"/>
    <w:rsid w:val="00702864"/>
    <w:rsid w:val="00702A11"/>
    <w:rsid w:val="00702AF2"/>
    <w:rsid w:val="00702BE2"/>
    <w:rsid w:val="00703D71"/>
    <w:rsid w:val="00703E64"/>
    <w:rsid w:val="00703F8E"/>
    <w:rsid w:val="0070411E"/>
    <w:rsid w:val="007043AE"/>
    <w:rsid w:val="00704BAC"/>
    <w:rsid w:val="00704C9C"/>
    <w:rsid w:val="00705D48"/>
    <w:rsid w:val="00705EAF"/>
    <w:rsid w:val="007060A8"/>
    <w:rsid w:val="00706750"/>
    <w:rsid w:val="00706805"/>
    <w:rsid w:val="00706CB0"/>
    <w:rsid w:val="00706E83"/>
    <w:rsid w:val="00706F93"/>
    <w:rsid w:val="00707100"/>
    <w:rsid w:val="0070731E"/>
    <w:rsid w:val="007073DB"/>
    <w:rsid w:val="007075A4"/>
    <w:rsid w:val="007075EE"/>
    <w:rsid w:val="00707617"/>
    <w:rsid w:val="007077C2"/>
    <w:rsid w:val="007079CF"/>
    <w:rsid w:val="00707D6D"/>
    <w:rsid w:val="00710545"/>
    <w:rsid w:val="00710883"/>
    <w:rsid w:val="007108AE"/>
    <w:rsid w:val="00710B25"/>
    <w:rsid w:val="00710CB8"/>
    <w:rsid w:val="00710D60"/>
    <w:rsid w:val="007110E1"/>
    <w:rsid w:val="00711363"/>
    <w:rsid w:val="00711705"/>
    <w:rsid w:val="00711F0A"/>
    <w:rsid w:val="00712A34"/>
    <w:rsid w:val="00712FC4"/>
    <w:rsid w:val="0071304D"/>
    <w:rsid w:val="0071320A"/>
    <w:rsid w:val="00713369"/>
    <w:rsid w:val="007138DD"/>
    <w:rsid w:val="00713BBA"/>
    <w:rsid w:val="0071403A"/>
    <w:rsid w:val="00714326"/>
    <w:rsid w:val="00714666"/>
    <w:rsid w:val="00714668"/>
    <w:rsid w:val="00714805"/>
    <w:rsid w:val="00714985"/>
    <w:rsid w:val="00714990"/>
    <w:rsid w:val="00714E74"/>
    <w:rsid w:val="00714F4D"/>
    <w:rsid w:val="00714FE6"/>
    <w:rsid w:val="00715272"/>
    <w:rsid w:val="00715D40"/>
    <w:rsid w:val="007160ED"/>
    <w:rsid w:val="00716188"/>
    <w:rsid w:val="00716505"/>
    <w:rsid w:val="007165F6"/>
    <w:rsid w:val="0071684D"/>
    <w:rsid w:val="0071699A"/>
    <w:rsid w:val="0071745C"/>
    <w:rsid w:val="00717F44"/>
    <w:rsid w:val="00720210"/>
    <w:rsid w:val="0072032C"/>
    <w:rsid w:val="00720FE1"/>
    <w:rsid w:val="00721179"/>
    <w:rsid w:val="007211E1"/>
    <w:rsid w:val="0072167F"/>
    <w:rsid w:val="00721A65"/>
    <w:rsid w:val="00721C06"/>
    <w:rsid w:val="00722758"/>
    <w:rsid w:val="00722D71"/>
    <w:rsid w:val="00722EB1"/>
    <w:rsid w:val="00722FAD"/>
    <w:rsid w:val="00723404"/>
    <w:rsid w:val="00723CE7"/>
    <w:rsid w:val="00723FCF"/>
    <w:rsid w:val="00724B78"/>
    <w:rsid w:val="00724BEF"/>
    <w:rsid w:val="00724C64"/>
    <w:rsid w:val="007254EC"/>
    <w:rsid w:val="00725906"/>
    <w:rsid w:val="0072594F"/>
    <w:rsid w:val="00725C4B"/>
    <w:rsid w:val="007262D8"/>
    <w:rsid w:val="007263F4"/>
    <w:rsid w:val="00726D08"/>
    <w:rsid w:val="00726D34"/>
    <w:rsid w:val="00726ECF"/>
    <w:rsid w:val="00726EF0"/>
    <w:rsid w:val="00727009"/>
    <w:rsid w:val="007272CF"/>
    <w:rsid w:val="0072740E"/>
    <w:rsid w:val="0072773D"/>
    <w:rsid w:val="00727804"/>
    <w:rsid w:val="00727972"/>
    <w:rsid w:val="00727988"/>
    <w:rsid w:val="00727EAF"/>
    <w:rsid w:val="007300C9"/>
    <w:rsid w:val="0073023D"/>
    <w:rsid w:val="0073079F"/>
    <w:rsid w:val="00731719"/>
    <w:rsid w:val="00732609"/>
    <w:rsid w:val="007326DD"/>
    <w:rsid w:val="007329E1"/>
    <w:rsid w:val="00732C75"/>
    <w:rsid w:val="00732FFE"/>
    <w:rsid w:val="00733535"/>
    <w:rsid w:val="00733714"/>
    <w:rsid w:val="00733757"/>
    <w:rsid w:val="00733B93"/>
    <w:rsid w:val="007343B9"/>
    <w:rsid w:val="007346D1"/>
    <w:rsid w:val="00734754"/>
    <w:rsid w:val="007348E1"/>
    <w:rsid w:val="00734A51"/>
    <w:rsid w:val="00734CF4"/>
    <w:rsid w:val="0073522F"/>
    <w:rsid w:val="00735300"/>
    <w:rsid w:val="00735869"/>
    <w:rsid w:val="00735AA8"/>
    <w:rsid w:val="00735F91"/>
    <w:rsid w:val="00736144"/>
    <w:rsid w:val="00736262"/>
    <w:rsid w:val="00736591"/>
    <w:rsid w:val="00736A27"/>
    <w:rsid w:val="00736AE2"/>
    <w:rsid w:val="00737605"/>
    <w:rsid w:val="007377D6"/>
    <w:rsid w:val="00737943"/>
    <w:rsid w:val="007403C7"/>
    <w:rsid w:val="00740652"/>
    <w:rsid w:val="007409CD"/>
    <w:rsid w:val="00741732"/>
    <w:rsid w:val="00741C03"/>
    <w:rsid w:val="00741E39"/>
    <w:rsid w:val="00741FA0"/>
    <w:rsid w:val="00742022"/>
    <w:rsid w:val="007422B2"/>
    <w:rsid w:val="007422EF"/>
    <w:rsid w:val="00742324"/>
    <w:rsid w:val="00742813"/>
    <w:rsid w:val="00742BE2"/>
    <w:rsid w:val="00743158"/>
    <w:rsid w:val="00743A96"/>
    <w:rsid w:val="007445C9"/>
    <w:rsid w:val="00744740"/>
    <w:rsid w:val="00744AD4"/>
    <w:rsid w:val="007453FF"/>
    <w:rsid w:val="0074543F"/>
    <w:rsid w:val="0074554C"/>
    <w:rsid w:val="00745605"/>
    <w:rsid w:val="007458FF"/>
    <w:rsid w:val="00745A93"/>
    <w:rsid w:val="0074636D"/>
    <w:rsid w:val="007465A0"/>
    <w:rsid w:val="0074667F"/>
    <w:rsid w:val="0074675C"/>
    <w:rsid w:val="00746799"/>
    <w:rsid w:val="00746838"/>
    <w:rsid w:val="00746CFF"/>
    <w:rsid w:val="007472AF"/>
    <w:rsid w:val="007473A1"/>
    <w:rsid w:val="007476F5"/>
    <w:rsid w:val="00747D6F"/>
    <w:rsid w:val="00747E8A"/>
    <w:rsid w:val="00747ED2"/>
    <w:rsid w:val="00747F14"/>
    <w:rsid w:val="007502BB"/>
    <w:rsid w:val="007504E4"/>
    <w:rsid w:val="00750DCF"/>
    <w:rsid w:val="00751373"/>
    <w:rsid w:val="007513B3"/>
    <w:rsid w:val="00751A7F"/>
    <w:rsid w:val="00751AED"/>
    <w:rsid w:val="007524CB"/>
    <w:rsid w:val="00753377"/>
    <w:rsid w:val="00753411"/>
    <w:rsid w:val="00753722"/>
    <w:rsid w:val="007540A2"/>
    <w:rsid w:val="007540EE"/>
    <w:rsid w:val="00754BBE"/>
    <w:rsid w:val="00754DD2"/>
    <w:rsid w:val="0075575B"/>
    <w:rsid w:val="00755A20"/>
    <w:rsid w:val="00755A95"/>
    <w:rsid w:val="00756158"/>
    <w:rsid w:val="007561BD"/>
    <w:rsid w:val="007561DE"/>
    <w:rsid w:val="007564A6"/>
    <w:rsid w:val="00756883"/>
    <w:rsid w:val="007570A8"/>
    <w:rsid w:val="00757104"/>
    <w:rsid w:val="00757A7D"/>
    <w:rsid w:val="00757F77"/>
    <w:rsid w:val="00760618"/>
    <w:rsid w:val="00760C1B"/>
    <w:rsid w:val="00760C8F"/>
    <w:rsid w:val="00760CF1"/>
    <w:rsid w:val="0076157C"/>
    <w:rsid w:val="00761664"/>
    <w:rsid w:val="0076169F"/>
    <w:rsid w:val="00761980"/>
    <w:rsid w:val="007619D4"/>
    <w:rsid w:val="00761BF8"/>
    <w:rsid w:val="007620A3"/>
    <w:rsid w:val="0076213B"/>
    <w:rsid w:val="00762279"/>
    <w:rsid w:val="00762439"/>
    <w:rsid w:val="00762679"/>
    <w:rsid w:val="00762B4B"/>
    <w:rsid w:val="00762F39"/>
    <w:rsid w:val="007635DF"/>
    <w:rsid w:val="007636A3"/>
    <w:rsid w:val="00763992"/>
    <w:rsid w:val="007639CF"/>
    <w:rsid w:val="007639D0"/>
    <w:rsid w:val="00763BCC"/>
    <w:rsid w:val="00763BCD"/>
    <w:rsid w:val="007646EA"/>
    <w:rsid w:val="0076487E"/>
    <w:rsid w:val="007653CD"/>
    <w:rsid w:val="0076576F"/>
    <w:rsid w:val="007659C3"/>
    <w:rsid w:val="00765D06"/>
    <w:rsid w:val="00765F12"/>
    <w:rsid w:val="00766239"/>
    <w:rsid w:val="00766531"/>
    <w:rsid w:val="007668C9"/>
    <w:rsid w:val="00766B4D"/>
    <w:rsid w:val="00767C39"/>
    <w:rsid w:val="00767E91"/>
    <w:rsid w:val="007706DF"/>
    <w:rsid w:val="007709ED"/>
    <w:rsid w:val="00770BC4"/>
    <w:rsid w:val="00770C38"/>
    <w:rsid w:val="00770F8E"/>
    <w:rsid w:val="007712BE"/>
    <w:rsid w:val="007714FD"/>
    <w:rsid w:val="007716CD"/>
    <w:rsid w:val="0077184B"/>
    <w:rsid w:val="00772224"/>
    <w:rsid w:val="007724DC"/>
    <w:rsid w:val="007729C0"/>
    <w:rsid w:val="00773405"/>
    <w:rsid w:val="0077345E"/>
    <w:rsid w:val="0077367E"/>
    <w:rsid w:val="00773B12"/>
    <w:rsid w:val="00773C6D"/>
    <w:rsid w:val="00773CA6"/>
    <w:rsid w:val="00774257"/>
    <w:rsid w:val="0077449D"/>
    <w:rsid w:val="007746F7"/>
    <w:rsid w:val="007752C9"/>
    <w:rsid w:val="0077540B"/>
    <w:rsid w:val="00775598"/>
    <w:rsid w:val="0077575F"/>
    <w:rsid w:val="007757B1"/>
    <w:rsid w:val="00775986"/>
    <w:rsid w:val="00776172"/>
    <w:rsid w:val="00776349"/>
    <w:rsid w:val="00776561"/>
    <w:rsid w:val="00776957"/>
    <w:rsid w:val="00776CE2"/>
    <w:rsid w:val="00777A7B"/>
    <w:rsid w:val="00777ABA"/>
    <w:rsid w:val="00777B79"/>
    <w:rsid w:val="00777ECD"/>
    <w:rsid w:val="007804C9"/>
    <w:rsid w:val="00780962"/>
    <w:rsid w:val="007809F7"/>
    <w:rsid w:val="00780A0E"/>
    <w:rsid w:val="00780A3F"/>
    <w:rsid w:val="00780A7F"/>
    <w:rsid w:val="00780CDF"/>
    <w:rsid w:val="0078139B"/>
    <w:rsid w:val="00781610"/>
    <w:rsid w:val="00781742"/>
    <w:rsid w:val="007819A2"/>
    <w:rsid w:val="00781FF1"/>
    <w:rsid w:val="0078221B"/>
    <w:rsid w:val="00782809"/>
    <w:rsid w:val="00782827"/>
    <w:rsid w:val="007829E2"/>
    <w:rsid w:val="00782F0F"/>
    <w:rsid w:val="00782F5B"/>
    <w:rsid w:val="007831F9"/>
    <w:rsid w:val="00783B65"/>
    <w:rsid w:val="007848C2"/>
    <w:rsid w:val="00784A7D"/>
    <w:rsid w:val="00785079"/>
    <w:rsid w:val="0078523F"/>
    <w:rsid w:val="007854B0"/>
    <w:rsid w:val="00786037"/>
    <w:rsid w:val="00786586"/>
    <w:rsid w:val="00786808"/>
    <w:rsid w:val="00787169"/>
    <w:rsid w:val="007873C8"/>
    <w:rsid w:val="00787557"/>
    <w:rsid w:val="00787BD6"/>
    <w:rsid w:val="00787EA6"/>
    <w:rsid w:val="00790391"/>
    <w:rsid w:val="00790565"/>
    <w:rsid w:val="007910F8"/>
    <w:rsid w:val="007913BF"/>
    <w:rsid w:val="007916A2"/>
    <w:rsid w:val="00791757"/>
    <w:rsid w:val="00791B05"/>
    <w:rsid w:val="00791C64"/>
    <w:rsid w:val="00792671"/>
    <w:rsid w:val="00792720"/>
    <w:rsid w:val="0079298D"/>
    <w:rsid w:val="00792F4B"/>
    <w:rsid w:val="007930DB"/>
    <w:rsid w:val="007938B6"/>
    <w:rsid w:val="0079395D"/>
    <w:rsid w:val="00793EA1"/>
    <w:rsid w:val="00794DBB"/>
    <w:rsid w:val="00794E70"/>
    <w:rsid w:val="00795950"/>
    <w:rsid w:val="00795C97"/>
    <w:rsid w:val="00795EB4"/>
    <w:rsid w:val="007963E3"/>
    <w:rsid w:val="00796791"/>
    <w:rsid w:val="00797054"/>
    <w:rsid w:val="00797BF5"/>
    <w:rsid w:val="007A0072"/>
    <w:rsid w:val="007A0457"/>
    <w:rsid w:val="007A0584"/>
    <w:rsid w:val="007A09E5"/>
    <w:rsid w:val="007A12D4"/>
    <w:rsid w:val="007A17F6"/>
    <w:rsid w:val="007A17FC"/>
    <w:rsid w:val="007A1D52"/>
    <w:rsid w:val="007A207E"/>
    <w:rsid w:val="007A246F"/>
    <w:rsid w:val="007A2B23"/>
    <w:rsid w:val="007A309C"/>
    <w:rsid w:val="007A3223"/>
    <w:rsid w:val="007A37E9"/>
    <w:rsid w:val="007A3864"/>
    <w:rsid w:val="007A3DDB"/>
    <w:rsid w:val="007A425F"/>
    <w:rsid w:val="007A4501"/>
    <w:rsid w:val="007A4503"/>
    <w:rsid w:val="007A489E"/>
    <w:rsid w:val="007A48BC"/>
    <w:rsid w:val="007A4A53"/>
    <w:rsid w:val="007A5186"/>
    <w:rsid w:val="007A5342"/>
    <w:rsid w:val="007A5D2B"/>
    <w:rsid w:val="007A6EAF"/>
    <w:rsid w:val="007A6FD3"/>
    <w:rsid w:val="007A7260"/>
    <w:rsid w:val="007A74A5"/>
    <w:rsid w:val="007B01C1"/>
    <w:rsid w:val="007B0672"/>
    <w:rsid w:val="007B073F"/>
    <w:rsid w:val="007B089A"/>
    <w:rsid w:val="007B08A3"/>
    <w:rsid w:val="007B0ADF"/>
    <w:rsid w:val="007B0F24"/>
    <w:rsid w:val="007B0F8E"/>
    <w:rsid w:val="007B10F5"/>
    <w:rsid w:val="007B137C"/>
    <w:rsid w:val="007B1925"/>
    <w:rsid w:val="007B1CB1"/>
    <w:rsid w:val="007B2468"/>
    <w:rsid w:val="007B2F6E"/>
    <w:rsid w:val="007B344B"/>
    <w:rsid w:val="007B353B"/>
    <w:rsid w:val="007B3A56"/>
    <w:rsid w:val="007B3AFA"/>
    <w:rsid w:val="007B3E4E"/>
    <w:rsid w:val="007B40FC"/>
    <w:rsid w:val="007B44C6"/>
    <w:rsid w:val="007B44DC"/>
    <w:rsid w:val="007B46F9"/>
    <w:rsid w:val="007B4705"/>
    <w:rsid w:val="007B47BF"/>
    <w:rsid w:val="007B4F06"/>
    <w:rsid w:val="007B4F4F"/>
    <w:rsid w:val="007B5243"/>
    <w:rsid w:val="007B555A"/>
    <w:rsid w:val="007B5BB0"/>
    <w:rsid w:val="007B6031"/>
    <w:rsid w:val="007B669F"/>
    <w:rsid w:val="007B6950"/>
    <w:rsid w:val="007B6957"/>
    <w:rsid w:val="007B6A8A"/>
    <w:rsid w:val="007B6B24"/>
    <w:rsid w:val="007B7083"/>
    <w:rsid w:val="007B7654"/>
    <w:rsid w:val="007B78E3"/>
    <w:rsid w:val="007B7926"/>
    <w:rsid w:val="007B7D07"/>
    <w:rsid w:val="007B7F00"/>
    <w:rsid w:val="007C03A0"/>
    <w:rsid w:val="007C048F"/>
    <w:rsid w:val="007C081C"/>
    <w:rsid w:val="007C0BF7"/>
    <w:rsid w:val="007C12CD"/>
    <w:rsid w:val="007C1984"/>
    <w:rsid w:val="007C1C1A"/>
    <w:rsid w:val="007C1C79"/>
    <w:rsid w:val="007C1D20"/>
    <w:rsid w:val="007C1D21"/>
    <w:rsid w:val="007C1D61"/>
    <w:rsid w:val="007C1F80"/>
    <w:rsid w:val="007C20C5"/>
    <w:rsid w:val="007C2368"/>
    <w:rsid w:val="007C240E"/>
    <w:rsid w:val="007C29C4"/>
    <w:rsid w:val="007C2A0E"/>
    <w:rsid w:val="007C2AC5"/>
    <w:rsid w:val="007C2CAC"/>
    <w:rsid w:val="007C2E43"/>
    <w:rsid w:val="007C2EB0"/>
    <w:rsid w:val="007C384B"/>
    <w:rsid w:val="007C3A59"/>
    <w:rsid w:val="007C3F79"/>
    <w:rsid w:val="007C3F8D"/>
    <w:rsid w:val="007C4104"/>
    <w:rsid w:val="007C4566"/>
    <w:rsid w:val="007C45BC"/>
    <w:rsid w:val="007C465D"/>
    <w:rsid w:val="007C481D"/>
    <w:rsid w:val="007C4821"/>
    <w:rsid w:val="007C568B"/>
    <w:rsid w:val="007C5E70"/>
    <w:rsid w:val="007C6291"/>
    <w:rsid w:val="007C6507"/>
    <w:rsid w:val="007C669B"/>
    <w:rsid w:val="007C6782"/>
    <w:rsid w:val="007C699D"/>
    <w:rsid w:val="007C6AC7"/>
    <w:rsid w:val="007C712C"/>
    <w:rsid w:val="007C7B5A"/>
    <w:rsid w:val="007C7FA9"/>
    <w:rsid w:val="007C7FE5"/>
    <w:rsid w:val="007D0046"/>
    <w:rsid w:val="007D00D8"/>
    <w:rsid w:val="007D02CE"/>
    <w:rsid w:val="007D03C9"/>
    <w:rsid w:val="007D0BC9"/>
    <w:rsid w:val="007D1328"/>
    <w:rsid w:val="007D145A"/>
    <w:rsid w:val="007D1515"/>
    <w:rsid w:val="007D18D5"/>
    <w:rsid w:val="007D1CCC"/>
    <w:rsid w:val="007D2401"/>
    <w:rsid w:val="007D2AFC"/>
    <w:rsid w:val="007D3085"/>
    <w:rsid w:val="007D31A7"/>
    <w:rsid w:val="007D3BC4"/>
    <w:rsid w:val="007D3BEC"/>
    <w:rsid w:val="007D3D2B"/>
    <w:rsid w:val="007D3D95"/>
    <w:rsid w:val="007D44E3"/>
    <w:rsid w:val="007D56DB"/>
    <w:rsid w:val="007D66C8"/>
    <w:rsid w:val="007D68C8"/>
    <w:rsid w:val="007D6A1A"/>
    <w:rsid w:val="007D6C0B"/>
    <w:rsid w:val="007D6D93"/>
    <w:rsid w:val="007D77C9"/>
    <w:rsid w:val="007D7902"/>
    <w:rsid w:val="007E00ED"/>
    <w:rsid w:val="007E02D7"/>
    <w:rsid w:val="007E062E"/>
    <w:rsid w:val="007E09E3"/>
    <w:rsid w:val="007E1503"/>
    <w:rsid w:val="007E1586"/>
    <w:rsid w:val="007E1699"/>
    <w:rsid w:val="007E1B4E"/>
    <w:rsid w:val="007E1F53"/>
    <w:rsid w:val="007E209C"/>
    <w:rsid w:val="007E20B9"/>
    <w:rsid w:val="007E2295"/>
    <w:rsid w:val="007E244C"/>
    <w:rsid w:val="007E264D"/>
    <w:rsid w:val="007E2D10"/>
    <w:rsid w:val="007E35FE"/>
    <w:rsid w:val="007E3719"/>
    <w:rsid w:val="007E3C05"/>
    <w:rsid w:val="007E3D79"/>
    <w:rsid w:val="007E3E14"/>
    <w:rsid w:val="007E420F"/>
    <w:rsid w:val="007E4448"/>
    <w:rsid w:val="007E4CC0"/>
    <w:rsid w:val="007E4D37"/>
    <w:rsid w:val="007E4EF5"/>
    <w:rsid w:val="007E5679"/>
    <w:rsid w:val="007E5740"/>
    <w:rsid w:val="007E57C9"/>
    <w:rsid w:val="007E5DDF"/>
    <w:rsid w:val="007E63B4"/>
    <w:rsid w:val="007E645E"/>
    <w:rsid w:val="007E6475"/>
    <w:rsid w:val="007E69E4"/>
    <w:rsid w:val="007E7033"/>
    <w:rsid w:val="007E71AE"/>
    <w:rsid w:val="007E7464"/>
    <w:rsid w:val="007E7652"/>
    <w:rsid w:val="007E771C"/>
    <w:rsid w:val="007E7A82"/>
    <w:rsid w:val="007F036F"/>
    <w:rsid w:val="007F07A8"/>
    <w:rsid w:val="007F09F6"/>
    <w:rsid w:val="007F0F2C"/>
    <w:rsid w:val="007F12D6"/>
    <w:rsid w:val="007F1F35"/>
    <w:rsid w:val="007F1FAC"/>
    <w:rsid w:val="007F208C"/>
    <w:rsid w:val="007F214E"/>
    <w:rsid w:val="007F21F6"/>
    <w:rsid w:val="007F2471"/>
    <w:rsid w:val="007F24AB"/>
    <w:rsid w:val="007F26D2"/>
    <w:rsid w:val="007F2C86"/>
    <w:rsid w:val="007F319F"/>
    <w:rsid w:val="007F329C"/>
    <w:rsid w:val="007F3469"/>
    <w:rsid w:val="007F38EB"/>
    <w:rsid w:val="007F3B36"/>
    <w:rsid w:val="007F3B5A"/>
    <w:rsid w:val="007F41CB"/>
    <w:rsid w:val="007F4657"/>
    <w:rsid w:val="007F47F5"/>
    <w:rsid w:val="007F4A30"/>
    <w:rsid w:val="007F565B"/>
    <w:rsid w:val="007F57DF"/>
    <w:rsid w:val="007F5B61"/>
    <w:rsid w:val="007F5F15"/>
    <w:rsid w:val="007F5FAD"/>
    <w:rsid w:val="007F63B1"/>
    <w:rsid w:val="007F77C5"/>
    <w:rsid w:val="007F77FD"/>
    <w:rsid w:val="007F78B9"/>
    <w:rsid w:val="007F7D6F"/>
    <w:rsid w:val="00800AE4"/>
    <w:rsid w:val="00800D97"/>
    <w:rsid w:val="008012B8"/>
    <w:rsid w:val="008014B6"/>
    <w:rsid w:val="008018DB"/>
    <w:rsid w:val="00802117"/>
    <w:rsid w:val="008023B2"/>
    <w:rsid w:val="00802941"/>
    <w:rsid w:val="008029D4"/>
    <w:rsid w:val="00802AF0"/>
    <w:rsid w:val="00802B51"/>
    <w:rsid w:val="00802D33"/>
    <w:rsid w:val="00803454"/>
    <w:rsid w:val="00803555"/>
    <w:rsid w:val="008036B2"/>
    <w:rsid w:val="00803E84"/>
    <w:rsid w:val="00804026"/>
    <w:rsid w:val="008044BF"/>
    <w:rsid w:val="008048EC"/>
    <w:rsid w:val="00804E04"/>
    <w:rsid w:val="00805217"/>
    <w:rsid w:val="00805651"/>
    <w:rsid w:val="00805C1A"/>
    <w:rsid w:val="00806396"/>
    <w:rsid w:val="00806B0D"/>
    <w:rsid w:val="0080723B"/>
    <w:rsid w:val="00810539"/>
    <w:rsid w:val="00810C5A"/>
    <w:rsid w:val="00810F02"/>
    <w:rsid w:val="008111B7"/>
    <w:rsid w:val="008115CF"/>
    <w:rsid w:val="0081164E"/>
    <w:rsid w:val="008117E9"/>
    <w:rsid w:val="0081195E"/>
    <w:rsid w:val="00811CD1"/>
    <w:rsid w:val="00812086"/>
    <w:rsid w:val="008121A3"/>
    <w:rsid w:val="0081244B"/>
    <w:rsid w:val="0081252E"/>
    <w:rsid w:val="00813453"/>
    <w:rsid w:val="00813764"/>
    <w:rsid w:val="00813845"/>
    <w:rsid w:val="008143BC"/>
    <w:rsid w:val="008143CB"/>
    <w:rsid w:val="00814CF9"/>
    <w:rsid w:val="00814ECA"/>
    <w:rsid w:val="008150DA"/>
    <w:rsid w:val="0081543A"/>
    <w:rsid w:val="0081546B"/>
    <w:rsid w:val="008158BD"/>
    <w:rsid w:val="00815936"/>
    <w:rsid w:val="00815CBF"/>
    <w:rsid w:val="008160DA"/>
    <w:rsid w:val="00816A1C"/>
    <w:rsid w:val="00816A61"/>
    <w:rsid w:val="00816D83"/>
    <w:rsid w:val="00817185"/>
    <w:rsid w:val="008173CC"/>
    <w:rsid w:val="008176F8"/>
    <w:rsid w:val="0081799E"/>
    <w:rsid w:val="00817A1A"/>
    <w:rsid w:val="00817E39"/>
    <w:rsid w:val="00820139"/>
    <w:rsid w:val="008203D0"/>
    <w:rsid w:val="008213B2"/>
    <w:rsid w:val="008218ED"/>
    <w:rsid w:val="00822336"/>
    <w:rsid w:val="008226D4"/>
    <w:rsid w:val="00822959"/>
    <w:rsid w:val="00822AD5"/>
    <w:rsid w:val="0082344F"/>
    <w:rsid w:val="008237ED"/>
    <w:rsid w:val="00823840"/>
    <w:rsid w:val="00823B63"/>
    <w:rsid w:val="00823C52"/>
    <w:rsid w:val="00823DE9"/>
    <w:rsid w:val="00824019"/>
    <w:rsid w:val="00824470"/>
    <w:rsid w:val="008249C4"/>
    <w:rsid w:val="00824A4D"/>
    <w:rsid w:val="00824A60"/>
    <w:rsid w:val="008253A9"/>
    <w:rsid w:val="00825D4B"/>
    <w:rsid w:val="00825D7D"/>
    <w:rsid w:val="00826050"/>
    <w:rsid w:val="008260E8"/>
    <w:rsid w:val="00826672"/>
    <w:rsid w:val="0082742B"/>
    <w:rsid w:val="008274FD"/>
    <w:rsid w:val="00827698"/>
    <w:rsid w:val="00827857"/>
    <w:rsid w:val="0082792C"/>
    <w:rsid w:val="00827AC8"/>
    <w:rsid w:val="00827BAB"/>
    <w:rsid w:val="00830124"/>
    <w:rsid w:val="008303D3"/>
    <w:rsid w:val="00830605"/>
    <w:rsid w:val="0083084E"/>
    <w:rsid w:val="00830972"/>
    <w:rsid w:val="00831949"/>
    <w:rsid w:val="00831C39"/>
    <w:rsid w:val="00831D9C"/>
    <w:rsid w:val="00832782"/>
    <w:rsid w:val="008328B6"/>
    <w:rsid w:val="00832EAD"/>
    <w:rsid w:val="00833C1B"/>
    <w:rsid w:val="00833DA7"/>
    <w:rsid w:val="00833E47"/>
    <w:rsid w:val="00833F69"/>
    <w:rsid w:val="00834403"/>
    <w:rsid w:val="00834487"/>
    <w:rsid w:val="008347DB"/>
    <w:rsid w:val="0083494F"/>
    <w:rsid w:val="0083517F"/>
    <w:rsid w:val="00835C3D"/>
    <w:rsid w:val="0083643B"/>
    <w:rsid w:val="008364CC"/>
    <w:rsid w:val="008367AE"/>
    <w:rsid w:val="008367C8"/>
    <w:rsid w:val="00836D8B"/>
    <w:rsid w:val="008373E2"/>
    <w:rsid w:val="008373FE"/>
    <w:rsid w:val="0083744E"/>
    <w:rsid w:val="008376E0"/>
    <w:rsid w:val="00837986"/>
    <w:rsid w:val="00837ACA"/>
    <w:rsid w:val="00837DA0"/>
    <w:rsid w:val="00837F1B"/>
    <w:rsid w:val="00840651"/>
    <w:rsid w:val="008406F5"/>
    <w:rsid w:val="00840BDD"/>
    <w:rsid w:val="00840EC2"/>
    <w:rsid w:val="00841312"/>
    <w:rsid w:val="00841B27"/>
    <w:rsid w:val="0084221A"/>
    <w:rsid w:val="008428E3"/>
    <w:rsid w:val="00842A89"/>
    <w:rsid w:val="00842CC9"/>
    <w:rsid w:val="0084314D"/>
    <w:rsid w:val="00843454"/>
    <w:rsid w:val="00843E89"/>
    <w:rsid w:val="00843FC9"/>
    <w:rsid w:val="00844027"/>
    <w:rsid w:val="00844057"/>
    <w:rsid w:val="00844618"/>
    <w:rsid w:val="008449EA"/>
    <w:rsid w:val="00844DF2"/>
    <w:rsid w:val="00845979"/>
    <w:rsid w:val="008459B3"/>
    <w:rsid w:val="00845A71"/>
    <w:rsid w:val="00845C34"/>
    <w:rsid w:val="00845EA4"/>
    <w:rsid w:val="00846889"/>
    <w:rsid w:val="00846E97"/>
    <w:rsid w:val="008470EC"/>
    <w:rsid w:val="00847441"/>
    <w:rsid w:val="00847615"/>
    <w:rsid w:val="00847864"/>
    <w:rsid w:val="008505EB"/>
    <w:rsid w:val="008509A1"/>
    <w:rsid w:val="00851216"/>
    <w:rsid w:val="00851B5C"/>
    <w:rsid w:val="00851F34"/>
    <w:rsid w:val="008522A7"/>
    <w:rsid w:val="008523E0"/>
    <w:rsid w:val="008526F7"/>
    <w:rsid w:val="00852803"/>
    <w:rsid w:val="008529B3"/>
    <w:rsid w:val="00853678"/>
    <w:rsid w:val="0085436B"/>
    <w:rsid w:val="00854479"/>
    <w:rsid w:val="008544E1"/>
    <w:rsid w:val="008546D5"/>
    <w:rsid w:val="0085470D"/>
    <w:rsid w:val="008549B0"/>
    <w:rsid w:val="00855815"/>
    <w:rsid w:val="00855DF7"/>
    <w:rsid w:val="00855E92"/>
    <w:rsid w:val="00855FAA"/>
    <w:rsid w:val="00856C3E"/>
    <w:rsid w:val="0085714F"/>
    <w:rsid w:val="00857378"/>
    <w:rsid w:val="008573A1"/>
    <w:rsid w:val="008575B3"/>
    <w:rsid w:val="0085768B"/>
    <w:rsid w:val="008576D6"/>
    <w:rsid w:val="008577C0"/>
    <w:rsid w:val="00860332"/>
    <w:rsid w:val="00860369"/>
    <w:rsid w:val="00860376"/>
    <w:rsid w:val="008607B9"/>
    <w:rsid w:val="00860B4B"/>
    <w:rsid w:val="00860BC8"/>
    <w:rsid w:val="00860F57"/>
    <w:rsid w:val="008612E5"/>
    <w:rsid w:val="0086141A"/>
    <w:rsid w:val="00861566"/>
    <w:rsid w:val="00861650"/>
    <w:rsid w:val="00861E7D"/>
    <w:rsid w:val="008620C5"/>
    <w:rsid w:val="0086236C"/>
    <w:rsid w:val="0086259D"/>
    <w:rsid w:val="008629DD"/>
    <w:rsid w:val="00862FB4"/>
    <w:rsid w:val="008631F1"/>
    <w:rsid w:val="00863EDD"/>
    <w:rsid w:val="00863F0F"/>
    <w:rsid w:val="00863F87"/>
    <w:rsid w:val="0086417B"/>
    <w:rsid w:val="008646EE"/>
    <w:rsid w:val="00864814"/>
    <w:rsid w:val="00864829"/>
    <w:rsid w:val="00864C18"/>
    <w:rsid w:val="00864CC5"/>
    <w:rsid w:val="00865048"/>
    <w:rsid w:val="00866037"/>
    <w:rsid w:val="008662F6"/>
    <w:rsid w:val="00866C0D"/>
    <w:rsid w:val="00867390"/>
    <w:rsid w:val="00867C5E"/>
    <w:rsid w:val="0087099F"/>
    <w:rsid w:val="0087119F"/>
    <w:rsid w:val="00871899"/>
    <w:rsid w:val="00871B15"/>
    <w:rsid w:val="008720B5"/>
    <w:rsid w:val="00872104"/>
    <w:rsid w:val="00872431"/>
    <w:rsid w:val="00872B4C"/>
    <w:rsid w:val="00872C72"/>
    <w:rsid w:val="00872E86"/>
    <w:rsid w:val="008734B8"/>
    <w:rsid w:val="00873BDE"/>
    <w:rsid w:val="00873F7D"/>
    <w:rsid w:val="00874C1C"/>
    <w:rsid w:val="00874F7F"/>
    <w:rsid w:val="008754D0"/>
    <w:rsid w:val="00875619"/>
    <w:rsid w:val="00875BCA"/>
    <w:rsid w:val="00875F44"/>
    <w:rsid w:val="00876720"/>
    <w:rsid w:val="00876B80"/>
    <w:rsid w:val="00876E66"/>
    <w:rsid w:val="00877171"/>
    <w:rsid w:val="008773E1"/>
    <w:rsid w:val="008776EC"/>
    <w:rsid w:val="008778F7"/>
    <w:rsid w:val="00877EC8"/>
    <w:rsid w:val="00880477"/>
    <w:rsid w:val="008805E8"/>
    <w:rsid w:val="0088094E"/>
    <w:rsid w:val="00880993"/>
    <w:rsid w:val="00880E88"/>
    <w:rsid w:val="00880FEB"/>
    <w:rsid w:val="00881658"/>
    <w:rsid w:val="00881814"/>
    <w:rsid w:val="008821BE"/>
    <w:rsid w:val="0088229D"/>
    <w:rsid w:val="00882B3A"/>
    <w:rsid w:val="00883362"/>
    <w:rsid w:val="00883526"/>
    <w:rsid w:val="00883710"/>
    <w:rsid w:val="00883DB6"/>
    <w:rsid w:val="00883EC8"/>
    <w:rsid w:val="008841DF"/>
    <w:rsid w:val="008842EA"/>
    <w:rsid w:val="008845D2"/>
    <w:rsid w:val="0088495C"/>
    <w:rsid w:val="00884DF3"/>
    <w:rsid w:val="008850F0"/>
    <w:rsid w:val="008853A1"/>
    <w:rsid w:val="00885446"/>
    <w:rsid w:val="00885566"/>
    <w:rsid w:val="00885576"/>
    <w:rsid w:val="0088557F"/>
    <w:rsid w:val="0088568E"/>
    <w:rsid w:val="00885745"/>
    <w:rsid w:val="0088594F"/>
    <w:rsid w:val="00885E89"/>
    <w:rsid w:val="008861DE"/>
    <w:rsid w:val="00886403"/>
    <w:rsid w:val="00886407"/>
    <w:rsid w:val="00886409"/>
    <w:rsid w:val="0088675F"/>
    <w:rsid w:val="008869B7"/>
    <w:rsid w:val="00886B2F"/>
    <w:rsid w:val="00886CA1"/>
    <w:rsid w:val="0088726B"/>
    <w:rsid w:val="00887340"/>
    <w:rsid w:val="008873BB"/>
    <w:rsid w:val="00887AF3"/>
    <w:rsid w:val="00887DC8"/>
    <w:rsid w:val="00887DDA"/>
    <w:rsid w:val="0089004C"/>
    <w:rsid w:val="0089009A"/>
    <w:rsid w:val="008900F1"/>
    <w:rsid w:val="00890766"/>
    <w:rsid w:val="008907E5"/>
    <w:rsid w:val="008912E1"/>
    <w:rsid w:val="008917F4"/>
    <w:rsid w:val="008921BB"/>
    <w:rsid w:val="008926DF"/>
    <w:rsid w:val="00892FA7"/>
    <w:rsid w:val="00892FF2"/>
    <w:rsid w:val="008930F6"/>
    <w:rsid w:val="008930F8"/>
    <w:rsid w:val="00893213"/>
    <w:rsid w:val="00893A65"/>
    <w:rsid w:val="00893DE4"/>
    <w:rsid w:val="00894999"/>
    <w:rsid w:val="00894C63"/>
    <w:rsid w:val="00894E85"/>
    <w:rsid w:val="00895437"/>
    <w:rsid w:val="00895649"/>
    <w:rsid w:val="00895858"/>
    <w:rsid w:val="00895C49"/>
    <w:rsid w:val="00895E63"/>
    <w:rsid w:val="00896069"/>
    <w:rsid w:val="008963D8"/>
    <w:rsid w:val="008963E1"/>
    <w:rsid w:val="00896733"/>
    <w:rsid w:val="00896930"/>
    <w:rsid w:val="00896A69"/>
    <w:rsid w:val="00896D48"/>
    <w:rsid w:val="00896FA9"/>
    <w:rsid w:val="008977C1"/>
    <w:rsid w:val="00897B02"/>
    <w:rsid w:val="008A04AA"/>
    <w:rsid w:val="008A1205"/>
    <w:rsid w:val="008A1356"/>
    <w:rsid w:val="008A1C4C"/>
    <w:rsid w:val="008A227F"/>
    <w:rsid w:val="008A230C"/>
    <w:rsid w:val="008A2B26"/>
    <w:rsid w:val="008A2B5B"/>
    <w:rsid w:val="008A2C16"/>
    <w:rsid w:val="008A319C"/>
    <w:rsid w:val="008A328A"/>
    <w:rsid w:val="008A3592"/>
    <w:rsid w:val="008A35F3"/>
    <w:rsid w:val="008A37AA"/>
    <w:rsid w:val="008A3B2A"/>
    <w:rsid w:val="008A3B82"/>
    <w:rsid w:val="008A3EC5"/>
    <w:rsid w:val="008A3EE1"/>
    <w:rsid w:val="008A4241"/>
    <w:rsid w:val="008A4408"/>
    <w:rsid w:val="008A46A9"/>
    <w:rsid w:val="008A4885"/>
    <w:rsid w:val="008A4B94"/>
    <w:rsid w:val="008A4E95"/>
    <w:rsid w:val="008A4ED9"/>
    <w:rsid w:val="008A50DB"/>
    <w:rsid w:val="008A6625"/>
    <w:rsid w:val="008A6B73"/>
    <w:rsid w:val="008A7152"/>
    <w:rsid w:val="008A71C7"/>
    <w:rsid w:val="008A75D1"/>
    <w:rsid w:val="008A79CF"/>
    <w:rsid w:val="008A79F2"/>
    <w:rsid w:val="008A7DE1"/>
    <w:rsid w:val="008B042E"/>
    <w:rsid w:val="008B0463"/>
    <w:rsid w:val="008B0B01"/>
    <w:rsid w:val="008B0BB4"/>
    <w:rsid w:val="008B0DE3"/>
    <w:rsid w:val="008B1067"/>
    <w:rsid w:val="008B12FC"/>
    <w:rsid w:val="008B13B2"/>
    <w:rsid w:val="008B1C0C"/>
    <w:rsid w:val="008B2577"/>
    <w:rsid w:val="008B2DC0"/>
    <w:rsid w:val="008B2E3D"/>
    <w:rsid w:val="008B2F07"/>
    <w:rsid w:val="008B32AB"/>
    <w:rsid w:val="008B33EA"/>
    <w:rsid w:val="008B36E7"/>
    <w:rsid w:val="008B3E8F"/>
    <w:rsid w:val="008B40BC"/>
    <w:rsid w:val="008B452E"/>
    <w:rsid w:val="008B47A6"/>
    <w:rsid w:val="008B4F82"/>
    <w:rsid w:val="008B50CC"/>
    <w:rsid w:val="008B51DE"/>
    <w:rsid w:val="008B54E5"/>
    <w:rsid w:val="008B55B9"/>
    <w:rsid w:val="008B5665"/>
    <w:rsid w:val="008B5877"/>
    <w:rsid w:val="008B5904"/>
    <w:rsid w:val="008B6701"/>
    <w:rsid w:val="008B7121"/>
    <w:rsid w:val="008B7274"/>
    <w:rsid w:val="008B7A20"/>
    <w:rsid w:val="008B7BB5"/>
    <w:rsid w:val="008B7CA5"/>
    <w:rsid w:val="008B7DA6"/>
    <w:rsid w:val="008B7F05"/>
    <w:rsid w:val="008C0346"/>
    <w:rsid w:val="008C0517"/>
    <w:rsid w:val="008C07D0"/>
    <w:rsid w:val="008C0F5B"/>
    <w:rsid w:val="008C10B4"/>
    <w:rsid w:val="008C10E6"/>
    <w:rsid w:val="008C113C"/>
    <w:rsid w:val="008C11A7"/>
    <w:rsid w:val="008C1229"/>
    <w:rsid w:val="008C128D"/>
    <w:rsid w:val="008C1888"/>
    <w:rsid w:val="008C18E3"/>
    <w:rsid w:val="008C1CA3"/>
    <w:rsid w:val="008C1D1C"/>
    <w:rsid w:val="008C1E3A"/>
    <w:rsid w:val="008C2041"/>
    <w:rsid w:val="008C2121"/>
    <w:rsid w:val="008C22B1"/>
    <w:rsid w:val="008C278A"/>
    <w:rsid w:val="008C2DF9"/>
    <w:rsid w:val="008C2EBC"/>
    <w:rsid w:val="008C3A19"/>
    <w:rsid w:val="008C3DC5"/>
    <w:rsid w:val="008C3F59"/>
    <w:rsid w:val="008C4532"/>
    <w:rsid w:val="008C4D54"/>
    <w:rsid w:val="008C50EA"/>
    <w:rsid w:val="008C5644"/>
    <w:rsid w:val="008C6707"/>
    <w:rsid w:val="008C6CA7"/>
    <w:rsid w:val="008C6CDE"/>
    <w:rsid w:val="008C7B82"/>
    <w:rsid w:val="008D0386"/>
    <w:rsid w:val="008D0BE2"/>
    <w:rsid w:val="008D0FB5"/>
    <w:rsid w:val="008D13C8"/>
    <w:rsid w:val="008D147A"/>
    <w:rsid w:val="008D14D0"/>
    <w:rsid w:val="008D1D14"/>
    <w:rsid w:val="008D1F6D"/>
    <w:rsid w:val="008D208B"/>
    <w:rsid w:val="008D24AA"/>
    <w:rsid w:val="008D2736"/>
    <w:rsid w:val="008D2925"/>
    <w:rsid w:val="008D2C78"/>
    <w:rsid w:val="008D2CB4"/>
    <w:rsid w:val="008D3CF3"/>
    <w:rsid w:val="008D3D7E"/>
    <w:rsid w:val="008D4088"/>
    <w:rsid w:val="008D4095"/>
    <w:rsid w:val="008D4312"/>
    <w:rsid w:val="008D5615"/>
    <w:rsid w:val="008D563E"/>
    <w:rsid w:val="008D581E"/>
    <w:rsid w:val="008D5A30"/>
    <w:rsid w:val="008D5E4D"/>
    <w:rsid w:val="008D5F49"/>
    <w:rsid w:val="008D6128"/>
    <w:rsid w:val="008D6545"/>
    <w:rsid w:val="008D68D0"/>
    <w:rsid w:val="008D69CE"/>
    <w:rsid w:val="008D6F81"/>
    <w:rsid w:val="008D76A1"/>
    <w:rsid w:val="008D7A58"/>
    <w:rsid w:val="008D7A7C"/>
    <w:rsid w:val="008E0139"/>
    <w:rsid w:val="008E0335"/>
    <w:rsid w:val="008E0496"/>
    <w:rsid w:val="008E0A05"/>
    <w:rsid w:val="008E0EFD"/>
    <w:rsid w:val="008E118D"/>
    <w:rsid w:val="008E1267"/>
    <w:rsid w:val="008E15CD"/>
    <w:rsid w:val="008E1793"/>
    <w:rsid w:val="008E18BD"/>
    <w:rsid w:val="008E1A2F"/>
    <w:rsid w:val="008E1B39"/>
    <w:rsid w:val="008E1C57"/>
    <w:rsid w:val="008E1CF1"/>
    <w:rsid w:val="008E257B"/>
    <w:rsid w:val="008E328C"/>
    <w:rsid w:val="008E3CCD"/>
    <w:rsid w:val="008E3D5E"/>
    <w:rsid w:val="008E3FFE"/>
    <w:rsid w:val="008E5832"/>
    <w:rsid w:val="008E5A4E"/>
    <w:rsid w:val="008E60DF"/>
    <w:rsid w:val="008E6D2C"/>
    <w:rsid w:val="008E6F81"/>
    <w:rsid w:val="008E74AF"/>
    <w:rsid w:val="008E7C80"/>
    <w:rsid w:val="008F020C"/>
    <w:rsid w:val="008F035E"/>
    <w:rsid w:val="008F046F"/>
    <w:rsid w:val="008F06BC"/>
    <w:rsid w:val="008F0890"/>
    <w:rsid w:val="008F08BC"/>
    <w:rsid w:val="008F0A7B"/>
    <w:rsid w:val="008F0AAD"/>
    <w:rsid w:val="008F0CB8"/>
    <w:rsid w:val="008F0CDB"/>
    <w:rsid w:val="008F0F3E"/>
    <w:rsid w:val="008F14A1"/>
    <w:rsid w:val="008F1535"/>
    <w:rsid w:val="008F16F2"/>
    <w:rsid w:val="008F1730"/>
    <w:rsid w:val="008F178C"/>
    <w:rsid w:val="008F1909"/>
    <w:rsid w:val="008F2217"/>
    <w:rsid w:val="008F2785"/>
    <w:rsid w:val="008F297E"/>
    <w:rsid w:val="008F2BB0"/>
    <w:rsid w:val="008F30D7"/>
    <w:rsid w:val="008F3496"/>
    <w:rsid w:val="008F3738"/>
    <w:rsid w:val="008F3BA3"/>
    <w:rsid w:val="008F44E7"/>
    <w:rsid w:val="008F48BB"/>
    <w:rsid w:val="008F4A10"/>
    <w:rsid w:val="008F4E02"/>
    <w:rsid w:val="008F5036"/>
    <w:rsid w:val="008F59B0"/>
    <w:rsid w:val="008F5AB1"/>
    <w:rsid w:val="008F5BF4"/>
    <w:rsid w:val="008F5CA1"/>
    <w:rsid w:val="008F6287"/>
    <w:rsid w:val="008F63EB"/>
    <w:rsid w:val="008F6504"/>
    <w:rsid w:val="008F67F6"/>
    <w:rsid w:val="008F6CA2"/>
    <w:rsid w:val="008F6E6B"/>
    <w:rsid w:val="008F7386"/>
    <w:rsid w:val="008F7480"/>
    <w:rsid w:val="008F76F1"/>
    <w:rsid w:val="008F7821"/>
    <w:rsid w:val="00900606"/>
    <w:rsid w:val="00900B91"/>
    <w:rsid w:val="00900E82"/>
    <w:rsid w:val="00901299"/>
    <w:rsid w:val="009013BF"/>
    <w:rsid w:val="009015D4"/>
    <w:rsid w:val="00901640"/>
    <w:rsid w:val="009017ED"/>
    <w:rsid w:val="00901BA7"/>
    <w:rsid w:val="009022AD"/>
    <w:rsid w:val="00902721"/>
    <w:rsid w:val="0090291C"/>
    <w:rsid w:val="0090296B"/>
    <w:rsid w:val="00902C21"/>
    <w:rsid w:val="00902ECB"/>
    <w:rsid w:val="009032E9"/>
    <w:rsid w:val="00903798"/>
    <w:rsid w:val="009038D9"/>
    <w:rsid w:val="00903BE9"/>
    <w:rsid w:val="00903C3D"/>
    <w:rsid w:val="00904529"/>
    <w:rsid w:val="00904611"/>
    <w:rsid w:val="00904720"/>
    <w:rsid w:val="00904814"/>
    <w:rsid w:val="009048D7"/>
    <w:rsid w:val="00904B9F"/>
    <w:rsid w:val="00904C9F"/>
    <w:rsid w:val="00904E1D"/>
    <w:rsid w:val="00904FA5"/>
    <w:rsid w:val="00905FC9"/>
    <w:rsid w:val="0090657B"/>
    <w:rsid w:val="009069F8"/>
    <w:rsid w:val="00906AB9"/>
    <w:rsid w:val="00906F20"/>
    <w:rsid w:val="00906F64"/>
    <w:rsid w:val="00907125"/>
    <w:rsid w:val="00907ADB"/>
    <w:rsid w:val="00907D65"/>
    <w:rsid w:val="00910DB5"/>
    <w:rsid w:val="00910DDB"/>
    <w:rsid w:val="00911081"/>
    <w:rsid w:val="009117B3"/>
    <w:rsid w:val="00911C77"/>
    <w:rsid w:val="0091240A"/>
    <w:rsid w:val="00912638"/>
    <w:rsid w:val="009127FF"/>
    <w:rsid w:val="0091280C"/>
    <w:rsid w:val="0091284E"/>
    <w:rsid w:val="00912B66"/>
    <w:rsid w:val="00912B89"/>
    <w:rsid w:val="00913C9A"/>
    <w:rsid w:val="0091437C"/>
    <w:rsid w:val="009145AA"/>
    <w:rsid w:val="00914981"/>
    <w:rsid w:val="00914C64"/>
    <w:rsid w:val="00914CAD"/>
    <w:rsid w:val="00914DB4"/>
    <w:rsid w:val="00915355"/>
    <w:rsid w:val="009154FC"/>
    <w:rsid w:val="009162AA"/>
    <w:rsid w:val="009169B2"/>
    <w:rsid w:val="00916C07"/>
    <w:rsid w:val="00916C85"/>
    <w:rsid w:val="00916E24"/>
    <w:rsid w:val="00916ED6"/>
    <w:rsid w:val="00916FA9"/>
    <w:rsid w:val="009170EF"/>
    <w:rsid w:val="009173C1"/>
    <w:rsid w:val="009178E1"/>
    <w:rsid w:val="00917B16"/>
    <w:rsid w:val="00917B9F"/>
    <w:rsid w:val="00917C38"/>
    <w:rsid w:val="00917D92"/>
    <w:rsid w:val="00920234"/>
    <w:rsid w:val="00920990"/>
    <w:rsid w:val="00920A4F"/>
    <w:rsid w:val="00921001"/>
    <w:rsid w:val="0092158A"/>
    <w:rsid w:val="00921622"/>
    <w:rsid w:val="009218E6"/>
    <w:rsid w:val="00921BAD"/>
    <w:rsid w:val="00921DFE"/>
    <w:rsid w:val="00922487"/>
    <w:rsid w:val="00922A7B"/>
    <w:rsid w:val="00922DEA"/>
    <w:rsid w:val="00922FD2"/>
    <w:rsid w:val="0092343D"/>
    <w:rsid w:val="00923CDC"/>
    <w:rsid w:val="00923DCA"/>
    <w:rsid w:val="00924E26"/>
    <w:rsid w:val="0092511D"/>
    <w:rsid w:val="00925120"/>
    <w:rsid w:val="00925BC5"/>
    <w:rsid w:val="00925D78"/>
    <w:rsid w:val="00925D9E"/>
    <w:rsid w:val="00925EF7"/>
    <w:rsid w:val="00925F7F"/>
    <w:rsid w:val="00926416"/>
    <w:rsid w:val="009265BE"/>
    <w:rsid w:val="0092685C"/>
    <w:rsid w:val="00926AC8"/>
    <w:rsid w:val="00926B66"/>
    <w:rsid w:val="00927443"/>
    <w:rsid w:val="009274DA"/>
    <w:rsid w:val="0092751B"/>
    <w:rsid w:val="0092795E"/>
    <w:rsid w:val="00927983"/>
    <w:rsid w:val="00927BAD"/>
    <w:rsid w:val="00927F82"/>
    <w:rsid w:val="00930032"/>
    <w:rsid w:val="00930402"/>
    <w:rsid w:val="00930518"/>
    <w:rsid w:val="009305EE"/>
    <w:rsid w:val="00930E57"/>
    <w:rsid w:val="00930F0B"/>
    <w:rsid w:val="00931000"/>
    <w:rsid w:val="009310AD"/>
    <w:rsid w:val="00931602"/>
    <w:rsid w:val="00931942"/>
    <w:rsid w:val="00931B45"/>
    <w:rsid w:val="00932955"/>
    <w:rsid w:val="0093329E"/>
    <w:rsid w:val="009335F7"/>
    <w:rsid w:val="00933732"/>
    <w:rsid w:val="00933EB7"/>
    <w:rsid w:val="00933FD4"/>
    <w:rsid w:val="00934449"/>
    <w:rsid w:val="0093475F"/>
    <w:rsid w:val="00934934"/>
    <w:rsid w:val="0093516F"/>
    <w:rsid w:val="009354B0"/>
    <w:rsid w:val="00935921"/>
    <w:rsid w:val="00935A8C"/>
    <w:rsid w:val="00935C4F"/>
    <w:rsid w:val="00935CF6"/>
    <w:rsid w:val="00936099"/>
    <w:rsid w:val="00936408"/>
    <w:rsid w:val="00937080"/>
    <w:rsid w:val="00937A7D"/>
    <w:rsid w:val="009404A4"/>
    <w:rsid w:val="00940C16"/>
    <w:rsid w:val="00940C41"/>
    <w:rsid w:val="00940E63"/>
    <w:rsid w:val="00940ED4"/>
    <w:rsid w:val="009411F8"/>
    <w:rsid w:val="009415CB"/>
    <w:rsid w:val="00941B2D"/>
    <w:rsid w:val="0094225E"/>
    <w:rsid w:val="00942652"/>
    <w:rsid w:val="00943242"/>
    <w:rsid w:val="00943295"/>
    <w:rsid w:val="00943529"/>
    <w:rsid w:val="00943B3C"/>
    <w:rsid w:val="00943C49"/>
    <w:rsid w:val="00943C99"/>
    <w:rsid w:val="00943DD1"/>
    <w:rsid w:val="0094400B"/>
    <w:rsid w:val="009442B6"/>
    <w:rsid w:val="00944C9D"/>
    <w:rsid w:val="00944DEF"/>
    <w:rsid w:val="00944E98"/>
    <w:rsid w:val="00945029"/>
    <w:rsid w:val="00945241"/>
    <w:rsid w:val="009456BF"/>
    <w:rsid w:val="00945E18"/>
    <w:rsid w:val="00945F2F"/>
    <w:rsid w:val="009469E4"/>
    <w:rsid w:val="00946D8B"/>
    <w:rsid w:val="00947126"/>
    <w:rsid w:val="0094714D"/>
    <w:rsid w:val="00947278"/>
    <w:rsid w:val="00947B65"/>
    <w:rsid w:val="00947B7A"/>
    <w:rsid w:val="00950174"/>
    <w:rsid w:val="00950227"/>
    <w:rsid w:val="00950584"/>
    <w:rsid w:val="00950652"/>
    <w:rsid w:val="00950779"/>
    <w:rsid w:val="0095091F"/>
    <w:rsid w:val="00950CA3"/>
    <w:rsid w:val="00950F4C"/>
    <w:rsid w:val="00951371"/>
    <w:rsid w:val="00951454"/>
    <w:rsid w:val="009514A9"/>
    <w:rsid w:val="0095193A"/>
    <w:rsid w:val="009519F3"/>
    <w:rsid w:val="00951CD5"/>
    <w:rsid w:val="00951CF9"/>
    <w:rsid w:val="00951DEB"/>
    <w:rsid w:val="00951EC6"/>
    <w:rsid w:val="00951F88"/>
    <w:rsid w:val="00952052"/>
    <w:rsid w:val="00952114"/>
    <w:rsid w:val="009527F4"/>
    <w:rsid w:val="0095281F"/>
    <w:rsid w:val="009528E3"/>
    <w:rsid w:val="00952B12"/>
    <w:rsid w:val="00952D4C"/>
    <w:rsid w:val="00952ED7"/>
    <w:rsid w:val="00952F95"/>
    <w:rsid w:val="0095345A"/>
    <w:rsid w:val="009536C7"/>
    <w:rsid w:val="00953792"/>
    <w:rsid w:val="00953AFE"/>
    <w:rsid w:val="00953C73"/>
    <w:rsid w:val="0095419D"/>
    <w:rsid w:val="0095457E"/>
    <w:rsid w:val="009545A2"/>
    <w:rsid w:val="009547CA"/>
    <w:rsid w:val="00954BDF"/>
    <w:rsid w:val="00954D30"/>
    <w:rsid w:val="00954D9E"/>
    <w:rsid w:val="00954EB1"/>
    <w:rsid w:val="00954F49"/>
    <w:rsid w:val="00955396"/>
    <w:rsid w:val="00955845"/>
    <w:rsid w:val="00955B49"/>
    <w:rsid w:val="00955DD5"/>
    <w:rsid w:val="00955E6F"/>
    <w:rsid w:val="00955F4D"/>
    <w:rsid w:val="009563C9"/>
    <w:rsid w:val="009569F1"/>
    <w:rsid w:val="00957021"/>
    <w:rsid w:val="009574C9"/>
    <w:rsid w:val="00957774"/>
    <w:rsid w:val="00957788"/>
    <w:rsid w:val="00960A83"/>
    <w:rsid w:val="00960FEB"/>
    <w:rsid w:val="00960FF9"/>
    <w:rsid w:val="009612B2"/>
    <w:rsid w:val="00961955"/>
    <w:rsid w:val="00961C1E"/>
    <w:rsid w:val="00961FE9"/>
    <w:rsid w:val="009623E7"/>
    <w:rsid w:val="00962549"/>
    <w:rsid w:val="00962576"/>
    <w:rsid w:val="00962B74"/>
    <w:rsid w:val="009634A5"/>
    <w:rsid w:val="00963520"/>
    <w:rsid w:val="00963BC9"/>
    <w:rsid w:val="00964554"/>
    <w:rsid w:val="00964B3C"/>
    <w:rsid w:val="00964DEB"/>
    <w:rsid w:val="009657BA"/>
    <w:rsid w:val="00965DB5"/>
    <w:rsid w:val="0096635E"/>
    <w:rsid w:val="009663B9"/>
    <w:rsid w:val="009666D1"/>
    <w:rsid w:val="00966714"/>
    <w:rsid w:val="009669F1"/>
    <w:rsid w:val="00966A6F"/>
    <w:rsid w:val="00966A89"/>
    <w:rsid w:val="00966ED4"/>
    <w:rsid w:val="009671FC"/>
    <w:rsid w:val="00967483"/>
    <w:rsid w:val="009674AB"/>
    <w:rsid w:val="009679FD"/>
    <w:rsid w:val="009700F7"/>
    <w:rsid w:val="0097013E"/>
    <w:rsid w:val="00970599"/>
    <w:rsid w:val="00970660"/>
    <w:rsid w:val="009706BA"/>
    <w:rsid w:val="00970ED3"/>
    <w:rsid w:val="009712CF"/>
    <w:rsid w:val="009715BD"/>
    <w:rsid w:val="00971F1D"/>
    <w:rsid w:val="00971FED"/>
    <w:rsid w:val="00972055"/>
    <w:rsid w:val="00972187"/>
    <w:rsid w:val="00972377"/>
    <w:rsid w:val="009724FC"/>
    <w:rsid w:val="00972FA7"/>
    <w:rsid w:val="009730CD"/>
    <w:rsid w:val="00973807"/>
    <w:rsid w:val="00973BDD"/>
    <w:rsid w:val="00974429"/>
    <w:rsid w:val="0097529E"/>
    <w:rsid w:val="009758F7"/>
    <w:rsid w:val="00975E21"/>
    <w:rsid w:val="00976646"/>
    <w:rsid w:val="0097681F"/>
    <w:rsid w:val="00976FF4"/>
    <w:rsid w:val="0097716E"/>
    <w:rsid w:val="0097718F"/>
    <w:rsid w:val="00977675"/>
    <w:rsid w:val="009776FD"/>
    <w:rsid w:val="00977EB2"/>
    <w:rsid w:val="00977F1F"/>
    <w:rsid w:val="009803CA"/>
    <w:rsid w:val="009803CB"/>
    <w:rsid w:val="0098080D"/>
    <w:rsid w:val="009808F3"/>
    <w:rsid w:val="00980F6C"/>
    <w:rsid w:val="009811BB"/>
    <w:rsid w:val="009812A9"/>
    <w:rsid w:val="009815BB"/>
    <w:rsid w:val="009815E4"/>
    <w:rsid w:val="00981695"/>
    <w:rsid w:val="00981792"/>
    <w:rsid w:val="00981DA6"/>
    <w:rsid w:val="00981EA0"/>
    <w:rsid w:val="00982FF9"/>
    <w:rsid w:val="009830A3"/>
    <w:rsid w:val="009830AB"/>
    <w:rsid w:val="009834A3"/>
    <w:rsid w:val="009834D6"/>
    <w:rsid w:val="009835E1"/>
    <w:rsid w:val="00983C85"/>
    <w:rsid w:val="0098410C"/>
    <w:rsid w:val="00984A37"/>
    <w:rsid w:val="00984E50"/>
    <w:rsid w:val="009853EE"/>
    <w:rsid w:val="0098561C"/>
    <w:rsid w:val="00985AF0"/>
    <w:rsid w:val="00986609"/>
    <w:rsid w:val="009867BE"/>
    <w:rsid w:val="00986825"/>
    <w:rsid w:val="009868BD"/>
    <w:rsid w:val="009869AF"/>
    <w:rsid w:val="00986A21"/>
    <w:rsid w:val="00986CC9"/>
    <w:rsid w:val="00986D7F"/>
    <w:rsid w:val="0098763B"/>
    <w:rsid w:val="00987A8C"/>
    <w:rsid w:val="009902B7"/>
    <w:rsid w:val="00990463"/>
    <w:rsid w:val="00990515"/>
    <w:rsid w:val="009906EE"/>
    <w:rsid w:val="009908A0"/>
    <w:rsid w:val="00990909"/>
    <w:rsid w:val="009909AA"/>
    <w:rsid w:val="00990AFA"/>
    <w:rsid w:val="00990CEA"/>
    <w:rsid w:val="00990D45"/>
    <w:rsid w:val="0099125B"/>
    <w:rsid w:val="00991654"/>
    <w:rsid w:val="009918BB"/>
    <w:rsid w:val="00991BBA"/>
    <w:rsid w:val="00991C21"/>
    <w:rsid w:val="00991D62"/>
    <w:rsid w:val="00991D89"/>
    <w:rsid w:val="00992268"/>
    <w:rsid w:val="0099231E"/>
    <w:rsid w:val="009923E1"/>
    <w:rsid w:val="00992458"/>
    <w:rsid w:val="00992497"/>
    <w:rsid w:val="009927B9"/>
    <w:rsid w:val="0099290E"/>
    <w:rsid w:val="0099346D"/>
    <w:rsid w:val="00993812"/>
    <w:rsid w:val="00993BFF"/>
    <w:rsid w:val="00993E6B"/>
    <w:rsid w:val="00993F60"/>
    <w:rsid w:val="00995447"/>
    <w:rsid w:val="0099560C"/>
    <w:rsid w:val="0099582A"/>
    <w:rsid w:val="00995B6E"/>
    <w:rsid w:val="00995D0A"/>
    <w:rsid w:val="00996921"/>
    <w:rsid w:val="00996D54"/>
    <w:rsid w:val="00997142"/>
    <w:rsid w:val="0099724B"/>
    <w:rsid w:val="00997AD0"/>
    <w:rsid w:val="009A04B6"/>
    <w:rsid w:val="009A053E"/>
    <w:rsid w:val="009A0ABD"/>
    <w:rsid w:val="009A0AD7"/>
    <w:rsid w:val="009A0B7D"/>
    <w:rsid w:val="009A0FF8"/>
    <w:rsid w:val="009A18AB"/>
    <w:rsid w:val="009A199B"/>
    <w:rsid w:val="009A1A91"/>
    <w:rsid w:val="009A1AA9"/>
    <w:rsid w:val="009A1DBB"/>
    <w:rsid w:val="009A214D"/>
    <w:rsid w:val="009A28F5"/>
    <w:rsid w:val="009A2B22"/>
    <w:rsid w:val="009A2DA2"/>
    <w:rsid w:val="009A3003"/>
    <w:rsid w:val="009A32CA"/>
    <w:rsid w:val="009A3811"/>
    <w:rsid w:val="009A38E5"/>
    <w:rsid w:val="009A39D4"/>
    <w:rsid w:val="009A3B0E"/>
    <w:rsid w:val="009A4111"/>
    <w:rsid w:val="009A41D8"/>
    <w:rsid w:val="009A44A2"/>
    <w:rsid w:val="009A4517"/>
    <w:rsid w:val="009A4893"/>
    <w:rsid w:val="009A5403"/>
    <w:rsid w:val="009A5850"/>
    <w:rsid w:val="009A5A7B"/>
    <w:rsid w:val="009A6033"/>
    <w:rsid w:val="009A6077"/>
    <w:rsid w:val="009A60CB"/>
    <w:rsid w:val="009A66C8"/>
    <w:rsid w:val="009A6B89"/>
    <w:rsid w:val="009A6C0C"/>
    <w:rsid w:val="009A6CFE"/>
    <w:rsid w:val="009A7451"/>
    <w:rsid w:val="009A7686"/>
    <w:rsid w:val="009A7A96"/>
    <w:rsid w:val="009A7F94"/>
    <w:rsid w:val="009B0597"/>
    <w:rsid w:val="009B076D"/>
    <w:rsid w:val="009B0C14"/>
    <w:rsid w:val="009B0D96"/>
    <w:rsid w:val="009B0EEA"/>
    <w:rsid w:val="009B12E8"/>
    <w:rsid w:val="009B17A4"/>
    <w:rsid w:val="009B1F88"/>
    <w:rsid w:val="009B204B"/>
    <w:rsid w:val="009B27F7"/>
    <w:rsid w:val="009B31D6"/>
    <w:rsid w:val="009B3491"/>
    <w:rsid w:val="009B37DF"/>
    <w:rsid w:val="009B3BB4"/>
    <w:rsid w:val="009B3C64"/>
    <w:rsid w:val="009B4FEA"/>
    <w:rsid w:val="009B50DE"/>
    <w:rsid w:val="009B510D"/>
    <w:rsid w:val="009B55BB"/>
    <w:rsid w:val="009B5963"/>
    <w:rsid w:val="009B5B9D"/>
    <w:rsid w:val="009B5DB4"/>
    <w:rsid w:val="009B5F11"/>
    <w:rsid w:val="009B65C2"/>
    <w:rsid w:val="009B6600"/>
    <w:rsid w:val="009B6681"/>
    <w:rsid w:val="009B6BA0"/>
    <w:rsid w:val="009B7092"/>
    <w:rsid w:val="009B7521"/>
    <w:rsid w:val="009B7BDD"/>
    <w:rsid w:val="009B7E65"/>
    <w:rsid w:val="009C00C1"/>
    <w:rsid w:val="009C053E"/>
    <w:rsid w:val="009C0687"/>
    <w:rsid w:val="009C07F0"/>
    <w:rsid w:val="009C0895"/>
    <w:rsid w:val="009C096B"/>
    <w:rsid w:val="009C0977"/>
    <w:rsid w:val="009C09FB"/>
    <w:rsid w:val="009C0F4A"/>
    <w:rsid w:val="009C13F5"/>
    <w:rsid w:val="009C1B9A"/>
    <w:rsid w:val="009C2033"/>
    <w:rsid w:val="009C2764"/>
    <w:rsid w:val="009C2A5C"/>
    <w:rsid w:val="009C2CCF"/>
    <w:rsid w:val="009C2E0C"/>
    <w:rsid w:val="009C3243"/>
    <w:rsid w:val="009C3365"/>
    <w:rsid w:val="009C369C"/>
    <w:rsid w:val="009C3C80"/>
    <w:rsid w:val="009C3CBE"/>
    <w:rsid w:val="009C3D96"/>
    <w:rsid w:val="009C4187"/>
    <w:rsid w:val="009C43E9"/>
    <w:rsid w:val="009C44E2"/>
    <w:rsid w:val="009C48F5"/>
    <w:rsid w:val="009C5053"/>
    <w:rsid w:val="009C5129"/>
    <w:rsid w:val="009C51C7"/>
    <w:rsid w:val="009C58A7"/>
    <w:rsid w:val="009C59E5"/>
    <w:rsid w:val="009C5BE5"/>
    <w:rsid w:val="009C5D01"/>
    <w:rsid w:val="009C5EB9"/>
    <w:rsid w:val="009C6070"/>
    <w:rsid w:val="009C6250"/>
    <w:rsid w:val="009C6266"/>
    <w:rsid w:val="009C63C6"/>
    <w:rsid w:val="009C661D"/>
    <w:rsid w:val="009C6B32"/>
    <w:rsid w:val="009C6BCD"/>
    <w:rsid w:val="009C6E79"/>
    <w:rsid w:val="009C7645"/>
    <w:rsid w:val="009C7A60"/>
    <w:rsid w:val="009C7A9C"/>
    <w:rsid w:val="009D0295"/>
    <w:rsid w:val="009D0AF9"/>
    <w:rsid w:val="009D0C59"/>
    <w:rsid w:val="009D1525"/>
    <w:rsid w:val="009D21D2"/>
    <w:rsid w:val="009D2245"/>
    <w:rsid w:val="009D2F6A"/>
    <w:rsid w:val="009D3103"/>
    <w:rsid w:val="009D33C9"/>
    <w:rsid w:val="009D349D"/>
    <w:rsid w:val="009D36AF"/>
    <w:rsid w:val="009D38F6"/>
    <w:rsid w:val="009D3C71"/>
    <w:rsid w:val="009D3F5A"/>
    <w:rsid w:val="009D439C"/>
    <w:rsid w:val="009D48DC"/>
    <w:rsid w:val="009D4A61"/>
    <w:rsid w:val="009D4E0E"/>
    <w:rsid w:val="009D4E64"/>
    <w:rsid w:val="009D520B"/>
    <w:rsid w:val="009D5706"/>
    <w:rsid w:val="009D593E"/>
    <w:rsid w:val="009D5AD3"/>
    <w:rsid w:val="009D617D"/>
    <w:rsid w:val="009D6ABC"/>
    <w:rsid w:val="009D6F96"/>
    <w:rsid w:val="009D7079"/>
    <w:rsid w:val="009D732A"/>
    <w:rsid w:val="009D73CD"/>
    <w:rsid w:val="009D73DC"/>
    <w:rsid w:val="009D78B8"/>
    <w:rsid w:val="009D7996"/>
    <w:rsid w:val="009D7B99"/>
    <w:rsid w:val="009D7C40"/>
    <w:rsid w:val="009D7F1D"/>
    <w:rsid w:val="009D7FD4"/>
    <w:rsid w:val="009E00E4"/>
    <w:rsid w:val="009E036E"/>
    <w:rsid w:val="009E0485"/>
    <w:rsid w:val="009E1BBF"/>
    <w:rsid w:val="009E1C42"/>
    <w:rsid w:val="009E1F37"/>
    <w:rsid w:val="009E2333"/>
    <w:rsid w:val="009E2875"/>
    <w:rsid w:val="009E30DD"/>
    <w:rsid w:val="009E3217"/>
    <w:rsid w:val="009E328C"/>
    <w:rsid w:val="009E334D"/>
    <w:rsid w:val="009E3639"/>
    <w:rsid w:val="009E3FDE"/>
    <w:rsid w:val="009E446B"/>
    <w:rsid w:val="009E4822"/>
    <w:rsid w:val="009E4C50"/>
    <w:rsid w:val="009E59F5"/>
    <w:rsid w:val="009E5C94"/>
    <w:rsid w:val="009E5E05"/>
    <w:rsid w:val="009E60F4"/>
    <w:rsid w:val="009E63EC"/>
    <w:rsid w:val="009E654D"/>
    <w:rsid w:val="009E68FF"/>
    <w:rsid w:val="009E7245"/>
    <w:rsid w:val="009E72E7"/>
    <w:rsid w:val="009E7846"/>
    <w:rsid w:val="009E7A9F"/>
    <w:rsid w:val="009F022C"/>
    <w:rsid w:val="009F02AA"/>
    <w:rsid w:val="009F0653"/>
    <w:rsid w:val="009F0DB1"/>
    <w:rsid w:val="009F0DBB"/>
    <w:rsid w:val="009F0FAF"/>
    <w:rsid w:val="009F17D5"/>
    <w:rsid w:val="009F1948"/>
    <w:rsid w:val="009F2098"/>
    <w:rsid w:val="009F2786"/>
    <w:rsid w:val="009F27B6"/>
    <w:rsid w:val="009F2AF0"/>
    <w:rsid w:val="009F2D6D"/>
    <w:rsid w:val="009F2DC0"/>
    <w:rsid w:val="009F2E2E"/>
    <w:rsid w:val="009F300D"/>
    <w:rsid w:val="009F3610"/>
    <w:rsid w:val="009F365B"/>
    <w:rsid w:val="009F367F"/>
    <w:rsid w:val="009F3698"/>
    <w:rsid w:val="009F3D15"/>
    <w:rsid w:val="009F3D32"/>
    <w:rsid w:val="009F3E78"/>
    <w:rsid w:val="009F47FA"/>
    <w:rsid w:val="009F4822"/>
    <w:rsid w:val="009F5906"/>
    <w:rsid w:val="009F602E"/>
    <w:rsid w:val="009F65E9"/>
    <w:rsid w:val="009F6802"/>
    <w:rsid w:val="009F6DAE"/>
    <w:rsid w:val="009F6E61"/>
    <w:rsid w:val="009F71F9"/>
    <w:rsid w:val="009F723B"/>
    <w:rsid w:val="009F77F0"/>
    <w:rsid w:val="009F7E63"/>
    <w:rsid w:val="00A006E6"/>
    <w:rsid w:val="00A00D2D"/>
    <w:rsid w:val="00A00E3A"/>
    <w:rsid w:val="00A00F67"/>
    <w:rsid w:val="00A01008"/>
    <w:rsid w:val="00A0136F"/>
    <w:rsid w:val="00A01498"/>
    <w:rsid w:val="00A0156B"/>
    <w:rsid w:val="00A018D7"/>
    <w:rsid w:val="00A01B37"/>
    <w:rsid w:val="00A01B6B"/>
    <w:rsid w:val="00A01C25"/>
    <w:rsid w:val="00A01C81"/>
    <w:rsid w:val="00A01E31"/>
    <w:rsid w:val="00A0201E"/>
    <w:rsid w:val="00A02296"/>
    <w:rsid w:val="00A02473"/>
    <w:rsid w:val="00A0277C"/>
    <w:rsid w:val="00A02E42"/>
    <w:rsid w:val="00A0332C"/>
    <w:rsid w:val="00A03529"/>
    <w:rsid w:val="00A03568"/>
    <w:rsid w:val="00A03905"/>
    <w:rsid w:val="00A03AB6"/>
    <w:rsid w:val="00A03AED"/>
    <w:rsid w:val="00A0414F"/>
    <w:rsid w:val="00A04347"/>
    <w:rsid w:val="00A04391"/>
    <w:rsid w:val="00A0461A"/>
    <w:rsid w:val="00A04D0D"/>
    <w:rsid w:val="00A04DF4"/>
    <w:rsid w:val="00A04E63"/>
    <w:rsid w:val="00A054AF"/>
    <w:rsid w:val="00A06069"/>
    <w:rsid w:val="00A0623A"/>
    <w:rsid w:val="00A06C7E"/>
    <w:rsid w:val="00A06D1D"/>
    <w:rsid w:val="00A06FA0"/>
    <w:rsid w:val="00A0737A"/>
    <w:rsid w:val="00A0796E"/>
    <w:rsid w:val="00A07FEC"/>
    <w:rsid w:val="00A10758"/>
    <w:rsid w:val="00A10799"/>
    <w:rsid w:val="00A10A37"/>
    <w:rsid w:val="00A10AF5"/>
    <w:rsid w:val="00A10F5C"/>
    <w:rsid w:val="00A111A5"/>
    <w:rsid w:val="00A11221"/>
    <w:rsid w:val="00A11317"/>
    <w:rsid w:val="00A113B9"/>
    <w:rsid w:val="00A126B4"/>
    <w:rsid w:val="00A12764"/>
    <w:rsid w:val="00A129CC"/>
    <w:rsid w:val="00A12D77"/>
    <w:rsid w:val="00A12DE7"/>
    <w:rsid w:val="00A12EEC"/>
    <w:rsid w:val="00A13330"/>
    <w:rsid w:val="00A13901"/>
    <w:rsid w:val="00A13AA3"/>
    <w:rsid w:val="00A1456E"/>
    <w:rsid w:val="00A145BD"/>
    <w:rsid w:val="00A14A1B"/>
    <w:rsid w:val="00A14C8B"/>
    <w:rsid w:val="00A14F48"/>
    <w:rsid w:val="00A155D9"/>
    <w:rsid w:val="00A15691"/>
    <w:rsid w:val="00A157B2"/>
    <w:rsid w:val="00A158D0"/>
    <w:rsid w:val="00A15A0B"/>
    <w:rsid w:val="00A15CBB"/>
    <w:rsid w:val="00A15EC8"/>
    <w:rsid w:val="00A1662F"/>
    <w:rsid w:val="00A16765"/>
    <w:rsid w:val="00A16827"/>
    <w:rsid w:val="00A16A53"/>
    <w:rsid w:val="00A16D71"/>
    <w:rsid w:val="00A17029"/>
    <w:rsid w:val="00A17A1E"/>
    <w:rsid w:val="00A17E26"/>
    <w:rsid w:val="00A17FEC"/>
    <w:rsid w:val="00A20B98"/>
    <w:rsid w:val="00A2124D"/>
    <w:rsid w:val="00A21BB9"/>
    <w:rsid w:val="00A21CB1"/>
    <w:rsid w:val="00A22296"/>
    <w:rsid w:val="00A22431"/>
    <w:rsid w:val="00A2264E"/>
    <w:rsid w:val="00A227AB"/>
    <w:rsid w:val="00A22C09"/>
    <w:rsid w:val="00A22F4A"/>
    <w:rsid w:val="00A2344C"/>
    <w:rsid w:val="00A236D4"/>
    <w:rsid w:val="00A2385C"/>
    <w:rsid w:val="00A24AF8"/>
    <w:rsid w:val="00A24CF8"/>
    <w:rsid w:val="00A25309"/>
    <w:rsid w:val="00A257F3"/>
    <w:rsid w:val="00A25CE2"/>
    <w:rsid w:val="00A25DE0"/>
    <w:rsid w:val="00A262C8"/>
    <w:rsid w:val="00A2691E"/>
    <w:rsid w:val="00A27253"/>
    <w:rsid w:val="00A27465"/>
    <w:rsid w:val="00A2781E"/>
    <w:rsid w:val="00A27C07"/>
    <w:rsid w:val="00A27D41"/>
    <w:rsid w:val="00A30090"/>
    <w:rsid w:val="00A30222"/>
    <w:rsid w:val="00A3026F"/>
    <w:rsid w:val="00A30809"/>
    <w:rsid w:val="00A30D78"/>
    <w:rsid w:val="00A30DEE"/>
    <w:rsid w:val="00A30F84"/>
    <w:rsid w:val="00A31363"/>
    <w:rsid w:val="00A314B6"/>
    <w:rsid w:val="00A31E58"/>
    <w:rsid w:val="00A32219"/>
    <w:rsid w:val="00A323EA"/>
    <w:rsid w:val="00A32478"/>
    <w:rsid w:val="00A32859"/>
    <w:rsid w:val="00A32E50"/>
    <w:rsid w:val="00A3318F"/>
    <w:rsid w:val="00A331A1"/>
    <w:rsid w:val="00A339BE"/>
    <w:rsid w:val="00A33AFD"/>
    <w:rsid w:val="00A33E25"/>
    <w:rsid w:val="00A344A4"/>
    <w:rsid w:val="00A34CDC"/>
    <w:rsid w:val="00A34D2E"/>
    <w:rsid w:val="00A3513E"/>
    <w:rsid w:val="00A3527A"/>
    <w:rsid w:val="00A3530E"/>
    <w:rsid w:val="00A3532A"/>
    <w:rsid w:val="00A353D6"/>
    <w:rsid w:val="00A35616"/>
    <w:rsid w:val="00A357B2"/>
    <w:rsid w:val="00A35C3D"/>
    <w:rsid w:val="00A36016"/>
    <w:rsid w:val="00A360E1"/>
    <w:rsid w:val="00A363B6"/>
    <w:rsid w:val="00A36663"/>
    <w:rsid w:val="00A36949"/>
    <w:rsid w:val="00A36992"/>
    <w:rsid w:val="00A36F2F"/>
    <w:rsid w:val="00A37042"/>
    <w:rsid w:val="00A3725B"/>
    <w:rsid w:val="00A3797D"/>
    <w:rsid w:val="00A37A4F"/>
    <w:rsid w:val="00A37D89"/>
    <w:rsid w:val="00A37EF0"/>
    <w:rsid w:val="00A37FA5"/>
    <w:rsid w:val="00A401C4"/>
    <w:rsid w:val="00A40652"/>
    <w:rsid w:val="00A40692"/>
    <w:rsid w:val="00A40ADC"/>
    <w:rsid w:val="00A40CAD"/>
    <w:rsid w:val="00A40E49"/>
    <w:rsid w:val="00A40E7E"/>
    <w:rsid w:val="00A40EDB"/>
    <w:rsid w:val="00A41314"/>
    <w:rsid w:val="00A41641"/>
    <w:rsid w:val="00A418BE"/>
    <w:rsid w:val="00A41C43"/>
    <w:rsid w:val="00A41F50"/>
    <w:rsid w:val="00A421BC"/>
    <w:rsid w:val="00A42774"/>
    <w:rsid w:val="00A42A29"/>
    <w:rsid w:val="00A42B73"/>
    <w:rsid w:val="00A43271"/>
    <w:rsid w:val="00A4347F"/>
    <w:rsid w:val="00A434A1"/>
    <w:rsid w:val="00A43545"/>
    <w:rsid w:val="00A43ADD"/>
    <w:rsid w:val="00A43F38"/>
    <w:rsid w:val="00A440D4"/>
    <w:rsid w:val="00A442F4"/>
    <w:rsid w:val="00A44505"/>
    <w:rsid w:val="00A44DFB"/>
    <w:rsid w:val="00A450AC"/>
    <w:rsid w:val="00A4557F"/>
    <w:rsid w:val="00A456A3"/>
    <w:rsid w:val="00A45C7B"/>
    <w:rsid w:val="00A45F05"/>
    <w:rsid w:val="00A467E8"/>
    <w:rsid w:val="00A46D1E"/>
    <w:rsid w:val="00A46F1A"/>
    <w:rsid w:val="00A471EC"/>
    <w:rsid w:val="00A471EF"/>
    <w:rsid w:val="00A47465"/>
    <w:rsid w:val="00A47A63"/>
    <w:rsid w:val="00A47D92"/>
    <w:rsid w:val="00A5022D"/>
    <w:rsid w:val="00A50D03"/>
    <w:rsid w:val="00A50EC1"/>
    <w:rsid w:val="00A5137A"/>
    <w:rsid w:val="00A515FD"/>
    <w:rsid w:val="00A51924"/>
    <w:rsid w:val="00A519E4"/>
    <w:rsid w:val="00A51A4A"/>
    <w:rsid w:val="00A51C23"/>
    <w:rsid w:val="00A523C2"/>
    <w:rsid w:val="00A533DA"/>
    <w:rsid w:val="00A53650"/>
    <w:rsid w:val="00A53E1C"/>
    <w:rsid w:val="00A53E9B"/>
    <w:rsid w:val="00A5457F"/>
    <w:rsid w:val="00A54716"/>
    <w:rsid w:val="00A54A7D"/>
    <w:rsid w:val="00A550EE"/>
    <w:rsid w:val="00A55C27"/>
    <w:rsid w:val="00A55C7D"/>
    <w:rsid w:val="00A56308"/>
    <w:rsid w:val="00A566A4"/>
    <w:rsid w:val="00A56C2C"/>
    <w:rsid w:val="00A56E63"/>
    <w:rsid w:val="00A576E3"/>
    <w:rsid w:val="00A57A17"/>
    <w:rsid w:val="00A57AFE"/>
    <w:rsid w:val="00A57E10"/>
    <w:rsid w:val="00A57E98"/>
    <w:rsid w:val="00A57FED"/>
    <w:rsid w:val="00A6059B"/>
    <w:rsid w:val="00A606F3"/>
    <w:rsid w:val="00A60788"/>
    <w:rsid w:val="00A60FFC"/>
    <w:rsid w:val="00A611D9"/>
    <w:rsid w:val="00A61415"/>
    <w:rsid w:val="00A614FB"/>
    <w:rsid w:val="00A6162C"/>
    <w:rsid w:val="00A619AA"/>
    <w:rsid w:val="00A61BD2"/>
    <w:rsid w:val="00A61FC2"/>
    <w:rsid w:val="00A62265"/>
    <w:rsid w:val="00A62A6B"/>
    <w:rsid w:val="00A62CFF"/>
    <w:rsid w:val="00A630EE"/>
    <w:rsid w:val="00A63113"/>
    <w:rsid w:val="00A6312B"/>
    <w:rsid w:val="00A63623"/>
    <w:rsid w:val="00A63C4F"/>
    <w:rsid w:val="00A63E39"/>
    <w:rsid w:val="00A63FF0"/>
    <w:rsid w:val="00A64FB0"/>
    <w:rsid w:val="00A65009"/>
    <w:rsid w:val="00A65605"/>
    <w:rsid w:val="00A66082"/>
    <w:rsid w:val="00A66117"/>
    <w:rsid w:val="00A66385"/>
    <w:rsid w:val="00A66823"/>
    <w:rsid w:val="00A66964"/>
    <w:rsid w:val="00A66CB9"/>
    <w:rsid w:val="00A66D59"/>
    <w:rsid w:val="00A6706D"/>
    <w:rsid w:val="00A67212"/>
    <w:rsid w:val="00A676CF"/>
    <w:rsid w:val="00A67975"/>
    <w:rsid w:val="00A67A20"/>
    <w:rsid w:val="00A67C27"/>
    <w:rsid w:val="00A70A11"/>
    <w:rsid w:val="00A70B94"/>
    <w:rsid w:val="00A710AA"/>
    <w:rsid w:val="00A712FC"/>
    <w:rsid w:val="00A71857"/>
    <w:rsid w:val="00A71A0D"/>
    <w:rsid w:val="00A71A78"/>
    <w:rsid w:val="00A71DB1"/>
    <w:rsid w:val="00A71EC4"/>
    <w:rsid w:val="00A71FD9"/>
    <w:rsid w:val="00A73085"/>
    <w:rsid w:val="00A73419"/>
    <w:rsid w:val="00A73AF8"/>
    <w:rsid w:val="00A73F8E"/>
    <w:rsid w:val="00A7402F"/>
    <w:rsid w:val="00A7437C"/>
    <w:rsid w:val="00A7489C"/>
    <w:rsid w:val="00A748CF"/>
    <w:rsid w:val="00A749DE"/>
    <w:rsid w:val="00A74EDC"/>
    <w:rsid w:val="00A75131"/>
    <w:rsid w:val="00A75176"/>
    <w:rsid w:val="00A7543D"/>
    <w:rsid w:val="00A754D4"/>
    <w:rsid w:val="00A7573C"/>
    <w:rsid w:val="00A7589E"/>
    <w:rsid w:val="00A7607D"/>
    <w:rsid w:val="00A76496"/>
    <w:rsid w:val="00A76A75"/>
    <w:rsid w:val="00A76B88"/>
    <w:rsid w:val="00A76C08"/>
    <w:rsid w:val="00A76D64"/>
    <w:rsid w:val="00A773F0"/>
    <w:rsid w:val="00A77577"/>
    <w:rsid w:val="00A778D5"/>
    <w:rsid w:val="00A77FDD"/>
    <w:rsid w:val="00A80054"/>
    <w:rsid w:val="00A80745"/>
    <w:rsid w:val="00A8079C"/>
    <w:rsid w:val="00A80E7D"/>
    <w:rsid w:val="00A80EBA"/>
    <w:rsid w:val="00A811FA"/>
    <w:rsid w:val="00A81237"/>
    <w:rsid w:val="00A81751"/>
    <w:rsid w:val="00A81BBA"/>
    <w:rsid w:val="00A821BA"/>
    <w:rsid w:val="00A8250C"/>
    <w:rsid w:val="00A825EA"/>
    <w:rsid w:val="00A826E3"/>
    <w:rsid w:val="00A82A49"/>
    <w:rsid w:val="00A834A8"/>
    <w:rsid w:val="00A83C4B"/>
    <w:rsid w:val="00A84400"/>
    <w:rsid w:val="00A845DA"/>
    <w:rsid w:val="00A8471A"/>
    <w:rsid w:val="00A84B04"/>
    <w:rsid w:val="00A8532E"/>
    <w:rsid w:val="00A854C1"/>
    <w:rsid w:val="00A85836"/>
    <w:rsid w:val="00A85856"/>
    <w:rsid w:val="00A85BDB"/>
    <w:rsid w:val="00A85ECC"/>
    <w:rsid w:val="00A8633D"/>
    <w:rsid w:val="00A863D9"/>
    <w:rsid w:val="00A86904"/>
    <w:rsid w:val="00A86A66"/>
    <w:rsid w:val="00A86ACC"/>
    <w:rsid w:val="00A86CC7"/>
    <w:rsid w:val="00A87032"/>
    <w:rsid w:val="00A870BF"/>
    <w:rsid w:val="00A8766A"/>
    <w:rsid w:val="00A8768F"/>
    <w:rsid w:val="00A87872"/>
    <w:rsid w:val="00A906B6"/>
    <w:rsid w:val="00A907FF"/>
    <w:rsid w:val="00A9082D"/>
    <w:rsid w:val="00A90913"/>
    <w:rsid w:val="00A90A95"/>
    <w:rsid w:val="00A90F01"/>
    <w:rsid w:val="00A91035"/>
    <w:rsid w:val="00A91458"/>
    <w:rsid w:val="00A9176A"/>
    <w:rsid w:val="00A91809"/>
    <w:rsid w:val="00A92339"/>
    <w:rsid w:val="00A92405"/>
    <w:rsid w:val="00A92568"/>
    <w:rsid w:val="00A927ED"/>
    <w:rsid w:val="00A934EC"/>
    <w:rsid w:val="00A9376A"/>
    <w:rsid w:val="00A9390E"/>
    <w:rsid w:val="00A9393D"/>
    <w:rsid w:val="00A93A99"/>
    <w:rsid w:val="00A93BE9"/>
    <w:rsid w:val="00A943A8"/>
    <w:rsid w:val="00A946E2"/>
    <w:rsid w:val="00A94AD0"/>
    <w:rsid w:val="00A94BF5"/>
    <w:rsid w:val="00A94DC0"/>
    <w:rsid w:val="00A94DDA"/>
    <w:rsid w:val="00A95040"/>
    <w:rsid w:val="00A95306"/>
    <w:rsid w:val="00A95C57"/>
    <w:rsid w:val="00A95CDF"/>
    <w:rsid w:val="00A95DA1"/>
    <w:rsid w:val="00A95EB4"/>
    <w:rsid w:val="00A95F47"/>
    <w:rsid w:val="00A96250"/>
    <w:rsid w:val="00A963E8"/>
    <w:rsid w:val="00A968CB"/>
    <w:rsid w:val="00A96A2A"/>
    <w:rsid w:val="00A96DB6"/>
    <w:rsid w:val="00A974CA"/>
    <w:rsid w:val="00A97593"/>
    <w:rsid w:val="00A97A6A"/>
    <w:rsid w:val="00A97CE8"/>
    <w:rsid w:val="00AA0619"/>
    <w:rsid w:val="00AA0816"/>
    <w:rsid w:val="00AA0865"/>
    <w:rsid w:val="00AA0C24"/>
    <w:rsid w:val="00AA0E76"/>
    <w:rsid w:val="00AA17E3"/>
    <w:rsid w:val="00AA1AF9"/>
    <w:rsid w:val="00AA21F6"/>
    <w:rsid w:val="00AA2B47"/>
    <w:rsid w:val="00AA3338"/>
    <w:rsid w:val="00AA3ACB"/>
    <w:rsid w:val="00AA3ACE"/>
    <w:rsid w:val="00AA4D3E"/>
    <w:rsid w:val="00AA4F10"/>
    <w:rsid w:val="00AA4FA2"/>
    <w:rsid w:val="00AA5275"/>
    <w:rsid w:val="00AA6335"/>
    <w:rsid w:val="00AA6C45"/>
    <w:rsid w:val="00AA6D01"/>
    <w:rsid w:val="00AA6D66"/>
    <w:rsid w:val="00AA76EC"/>
    <w:rsid w:val="00AA7773"/>
    <w:rsid w:val="00AA79B5"/>
    <w:rsid w:val="00AA7D91"/>
    <w:rsid w:val="00AB005E"/>
    <w:rsid w:val="00AB0C08"/>
    <w:rsid w:val="00AB0F0C"/>
    <w:rsid w:val="00AB1057"/>
    <w:rsid w:val="00AB147F"/>
    <w:rsid w:val="00AB1526"/>
    <w:rsid w:val="00AB19FE"/>
    <w:rsid w:val="00AB2604"/>
    <w:rsid w:val="00AB35E2"/>
    <w:rsid w:val="00AB393B"/>
    <w:rsid w:val="00AB3945"/>
    <w:rsid w:val="00AB3C41"/>
    <w:rsid w:val="00AB3C62"/>
    <w:rsid w:val="00AB4B71"/>
    <w:rsid w:val="00AB4E4A"/>
    <w:rsid w:val="00AB62D6"/>
    <w:rsid w:val="00AB63E6"/>
    <w:rsid w:val="00AB6623"/>
    <w:rsid w:val="00AB6762"/>
    <w:rsid w:val="00AB6C32"/>
    <w:rsid w:val="00AB6EAE"/>
    <w:rsid w:val="00AB70B1"/>
    <w:rsid w:val="00AB73F1"/>
    <w:rsid w:val="00AB7854"/>
    <w:rsid w:val="00AB7F84"/>
    <w:rsid w:val="00AC002A"/>
    <w:rsid w:val="00AC0C86"/>
    <w:rsid w:val="00AC0D2C"/>
    <w:rsid w:val="00AC143D"/>
    <w:rsid w:val="00AC15D2"/>
    <w:rsid w:val="00AC1824"/>
    <w:rsid w:val="00AC210A"/>
    <w:rsid w:val="00AC228B"/>
    <w:rsid w:val="00AC260A"/>
    <w:rsid w:val="00AC2889"/>
    <w:rsid w:val="00AC2AF1"/>
    <w:rsid w:val="00AC2D63"/>
    <w:rsid w:val="00AC2D82"/>
    <w:rsid w:val="00AC3001"/>
    <w:rsid w:val="00AC3308"/>
    <w:rsid w:val="00AC34EB"/>
    <w:rsid w:val="00AC3554"/>
    <w:rsid w:val="00AC3687"/>
    <w:rsid w:val="00AC38DC"/>
    <w:rsid w:val="00AC3C40"/>
    <w:rsid w:val="00AC3DC8"/>
    <w:rsid w:val="00AC438A"/>
    <w:rsid w:val="00AC45F6"/>
    <w:rsid w:val="00AC47BE"/>
    <w:rsid w:val="00AC489D"/>
    <w:rsid w:val="00AC4C47"/>
    <w:rsid w:val="00AC4E37"/>
    <w:rsid w:val="00AC5812"/>
    <w:rsid w:val="00AC594D"/>
    <w:rsid w:val="00AC5996"/>
    <w:rsid w:val="00AC5FFF"/>
    <w:rsid w:val="00AC6210"/>
    <w:rsid w:val="00AC621B"/>
    <w:rsid w:val="00AC6451"/>
    <w:rsid w:val="00AC67F8"/>
    <w:rsid w:val="00AC685C"/>
    <w:rsid w:val="00AC6D58"/>
    <w:rsid w:val="00AC6E80"/>
    <w:rsid w:val="00AC72A0"/>
    <w:rsid w:val="00AC72D8"/>
    <w:rsid w:val="00AC73CE"/>
    <w:rsid w:val="00AC7CB5"/>
    <w:rsid w:val="00AC7DFD"/>
    <w:rsid w:val="00AD025D"/>
    <w:rsid w:val="00AD0BC0"/>
    <w:rsid w:val="00AD1B9A"/>
    <w:rsid w:val="00AD1F18"/>
    <w:rsid w:val="00AD204E"/>
    <w:rsid w:val="00AD21B8"/>
    <w:rsid w:val="00AD21F4"/>
    <w:rsid w:val="00AD2372"/>
    <w:rsid w:val="00AD2417"/>
    <w:rsid w:val="00AD2651"/>
    <w:rsid w:val="00AD2B13"/>
    <w:rsid w:val="00AD2C41"/>
    <w:rsid w:val="00AD2FD5"/>
    <w:rsid w:val="00AD328A"/>
    <w:rsid w:val="00AD365F"/>
    <w:rsid w:val="00AD396C"/>
    <w:rsid w:val="00AD39A1"/>
    <w:rsid w:val="00AD3E64"/>
    <w:rsid w:val="00AD432B"/>
    <w:rsid w:val="00AD436B"/>
    <w:rsid w:val="00AD44E0"/>
    <w:rsid w:val="00AD47F3"/>
    <w:rsid w:val="00AD524D"/>
    <w:rsid w:val="00AD54F5"/>
    <w:rsid w:val="00AD5572"/>
    <w:rsid w:val="00AD5BAD"/>
    <w:rsid w:val="00AD5E1F"/>
    <w:rsid w:val="00AD5EC6"/>
    <w:rsid w:val="00AD620D"/>
    <w:rsid w:val="00AD6B5B"/>
    <w:rsid w:val="00AD6EEC"/>
    <w:rsid w:val="00AD71DB"/>
    <w:rsid w:val="00AD7C53"/>
    <w:rsid w:val="00AD7D37"/>
    <w:rsid w:val="00AD7F9F"/>
    <w:rsid w:val="00AE05E9"/>
    <w:rsid w:val="00AE0B02"/>
    <w:rsid w:val="00AE0DDE"/>
    <w:rsid w:val="00AE10B7"/>
    <w:rsid w:val="00AE192C"/>
    <w:rsid w:val="00AE1941"/>
    <w:rsid w:val="00AE1B1F"/>
    <w:rsid w:val="00AE1C78"/>
    <w:rsid w:val="00AE2074"/>
    <w:rsid w:val="00AE2169"/>
    <w:rsid w:val="00AE245E"/>
    <w:rsid w:val="00AE27D9"/>
    <w:rsid w:val="00AE29DD"/>
    <w:rsid w:val="00AE2D5F"/>
    <w:rsid w:val="00AE2E03"/>
    <w:rsid w:val="00AE2FFD"/>
    <w:rsid w:val="00AE3126"/>
    <w:rsid w:val="00AE3265"/>
    <w:rsid w:val="00AE3273"/>
    <w:rsid w:val="00AE3B82"/>
    <w:rsid w:val="00AE3D28"/>
    <w:rsid w:val="00AE3E73"/>
    <w:rsid w:val="00AE3F15"/>
    <w:rsid w:val="00AE479B"/>
    <w:rsid w:val="00AE4997"/>
    <w:rsid w:val="00AE4C0C"/>
    <w:rsid w:val="00AE51EA"/>
    <w:rsid w:val="00AE5656"/>
    <w:rsid w:val="00AE5729"/>
    <w:rsid w:val="00AE5B47"/>
    <w:rsid w:val="00AE5ED0"/>
    <w:rsid w:val="00AE61D1"/>
    <w:rsid w:val="00AE6795"/>
    <w:rsid w:val="00AE687D"/>
    <w:rsid w:val="00AE6EA0"/>
    <w:rsid w:val="00AE7273"/>
    <w:rsid w:val="00AE7954"/>
    <w:rsid w:val="00AE7D5F"/>
    <w:rsid w:val="00AF0777"/>
    <w:rsid w:val="00AF08CC"/>
    <w:rsid w:val="00AF0A41"/>
    <w:rsid w:val="00AF0FA0"/>
    <w:rsid w:val="00AF1360"/>
    <w:rsid w:val="00AF1958"/>
    <w:rsid w:val="00AF2261"/>
    <w:rsid w:val="00AF2355"/>
    <w:rsid w:val="00AF29B1"/>
    <w:rsid w:val="00AF3709"/>
    <w:rsid w:val="00AF391E"/>
    <w:rsid w:val="00AF39E2"/>
    <w:rsid w:val="00AF3F63"/>
    <w:rsid w:val="00AF453C"/>
    <w:rsid w:val="00AF4D09"/>
    <w:rsid w:val="00AF4D61"/>
    <w:rsid w:val="00AF54BA"/>
    <w:rsid w:val="00AF56A4"/>
    <w:rsid w:val="00AF57F3"/>
    <w:rsid w:val="00AF611F"/>
    <w:rsid w:val="00AF6169"/>
    <w:rsid w:val="00AF656F"/>
    <w:rsid w:val="00AF6645"/>
    <w:rsid w:val="00AF680D"/>
    <w:rsid w:val="00AF6B6B"/>
    <w:rsid w:val="00AF6D5C"/>
    <w:rsid w:val="00AF6E8D"/>
    <w:rsid w:val="00AF7469"/>
    <w:rsid w:val="00AF759C"/>
    <w:rsid w:val="00AF77BB"/>
    <w:rsid w:val="00B00058"/>
    <w:rsid w:val="00B0009D"/>
    <w:rsid w:val="00B00263"/>
    <w:rsid w:val="00B0093B"/>
    <w:rsid w:val="00B00DAF"/>
    <w:rsid w:val="00B01917"/>
    <w:rsid w:val="00B01DF9"/>
    <w:rsid w:val="00B026D7"/>
    <w:rsid w:val="00B031B3"/>
    <w:rsid w:val="00B03B51"/>
    <w:rsid w:val="00B03BF3"/>
    <w:rsid w:val="00B0405A"/>
    <w:rsid w:val="00B04446"/>
    <w:rsid w:val="00B04C93"/>
    <w:rsid w:val="00B05103"/>
    <w:rsid w:val="00B05264"/>
    <w:rsid w:val="00B053F2"/>
    <w:rsid w:val="00B054BB"/>
    <w:rsid w:val="00B05546"/>
    <w:rsid w:val="00B05917"/>
    <w:rsid w:val="00B060DC"/>
    <w:rsid w:val="00B0610D"/>
    <w:rsid w:val="00B061E3"/>
    <w:rsid w:val="00B06486"/>
    <w:rsid w:val="00B067A9"/>
    <w:rsid w:val="00B06AAD"/>
    <w:rsid w:val="00B06E6F"/>
    <w:rsid w:val="00B06EA8"/>
    <w:rsid w:val="00B07445"/>
    <w:rsid w:val="00B079F4"/>
    <w:rsid w:val="00B07AB4"/>
    <w:rsid w:val="00B07C0C"/>
    <w:rsid w:val="00B07C8E"/>
    <w:rsid w:val="00B1022B"/>
    <w:rsid w:val="00B10CC7"/>
    <w:rsid w:val="00B10EC8"/>
    <w:rsid w:val="00B10F31"/>
    <w:rsid w:val="00B11689"/>
    <w:rsid w:val="00B1171E"/>
    <w:rsid w:val="00B11741"/>
    <w:rsid w:val="00B11CCE"/>
    <w:rsid w:val="00B11EA9"/>
    <w:rsid w:val="00B12A35"/>
    <w:rsid w:val="00B12AB6"/>
    <w:rsid w:val="00B13237"/>
    <w:rsid w:val="00B13352"/>
    <w:rsid w:val="00B13967"/>
    <w:rsid w:val="00B13B19"/>
    <w:rsid w:val="00B13CD8"/>
    <w:rsid w:val="00B145A6"/>
    <w:rsid w:val="00B14891"/>
    <w:rsid w:val="00B14A3D"/>
    <w:rsid w:val="00B16478"/>
    <w:rsid w:val="00B16581"/>
    <w:rsid w:val="00B16AED"/>
    <w:rsid w:val="00B16AFC"/>
    <w:rsid w:val="00B16FF6"/>
    <w:rsid w:val="00B177CE"/>
    <w:rsid w:val="00B20475"/>
    <w:rsid w:val="00B205D2"/>
    <w:rsid w:val="00B2095F"/>
    <w:rsid w:val="00B21056"/>
    <w:rsid w:val="00B21132"/>
    <w:rsid w:val="00B21171"/>
    <w:rsid w:val="00B21228"/>
    <w:rsid w:val="00B2130F"/>
    <w:rsid w:val="00B217E2"/>
    <w:rsid w:val="00B21C6C"/>
    <w:rsid w:val="00B21DFF"/>
    <w:rsid w:val="00B21E53"/>
    <w:rsid w:val="00B22241"/>
    <w:rsid w:val="00B2241B"/>
    <w:rsid w:val="00B2269F"/>
    <w:rsid w:val="00B22EC1"/>
    <w:rsid w:val="00B231C6"/>
    <w:rsid w:val="00B23748"/>
    <w:rsid w:val="00B23887"/>
    <w:rsid w:val="00B23ED6"/>
    <w:rsid w:val="00B23FE0"/>
    <w:rsid w:val="00B23FFE"/>
    <w:rsid w:val="00B24283"/>
    <w:rsid w:val="00B2445C"/>
    <w:rsid w:val="00B244DC"/>
    <w:rsid w:val="00B24BF5"/>
    <w:rsid w:val="00B24E2B"/>
    <w:rsid w:val="00B25082"/>
    <w:rsid w:val="00B259E6"/>
    <w:rsid w:val="00B25D28"/>
    <w:rsid w:val="00B25E82"/>
    <w:rsid w:val="00B25F87"/>
    <w:rsid w:val="00B25FDE"/>
    <w:rsid w:val="00B26211"/>
    <w:rsid w:val="00B26877"/>
    <w:rsid w:val="00B26A4B"/>
    <w:rsid w:val="00B27017"/>
    <w:rsid w:val="00B270DB"/>
    <w:rsid w:val="00B27443"/>
    <w:rsid w:val="00B275D5"/>
    <w:rsid w:val="00B30619"/>
    <w:rsid w:val="00B307C2"/>
    <w:rsid w:val="00B30A20"/>
    <w:rsid w:val="00B30A3F"/>
    <w:rsid w:val="00B30AAC"/>
    <w:rsid w:val="00B30E6D"/>
    <w:rsid w:val="00B310FA"/>
    <w:rsid w:val="00B315CD"/>
    <w:rsid w:val="00B3171A"/>
    <w:rsid w:val="00B31AAB"/>
    <w:rsid w:val="00B31CE6"/>
    <w:rsid w:val="00B31CF7"/>
    <w:rsid w:val="00B320CA"/>
    <w:rsid w:val="00B324FE"/>
    <w:rsid w:val="00B3251B"/>
    <w:rsid w:val="00B32ADD"/>
    <w:rsid w:val="00B32B12"/>
    <w:rsid w:val="00B32CBB"/>
    <w:rsid w:val="00B330DE"/>
    <w:rsid w:val="00B331B1"/>
    <w:rsid w:val="00B338A5"/>
    <w:rsid w:val="00B33974"/>
    <w:rsid w:val="00B344A6"/>
    <w:rsid w:val="00B347DD"/>
    <w:rsid w:val="00B348FB"/>
    <w:rsid w:val="00B34F7C"/>
    <w:rsid w:val="00B351D6"/>
    <w:rsid w:val="00B36811"/>
    <w:rsid w:val="00B36EC9"/>
    <w:rsid w:val="00B373A1"/>
    <w:rsid w:val="00B3745A"/>
    <w:rsid w:val="00B37A50"/>
    <w:rsid w:val="00B400D0"/>
    <w:rsid w:val="00B40283"/>
    <w:rsid w:val="00B409BC"/>
    <w:rsid w:val="00B40B42"/>
    <w:rsid w:val="00B40BF5"/>
    <w:rsid w:val="00B41CE9"/>
    <w:rsid w:val="00B422F1"/>
    <w:rsid w:val="00B42B12"/>
    <w:rsid w:val="00B42CB3"/>
    <w:rsid w:val="00B42E96"/>
    <w:rsid w:val="00B432ED"/>
    <w:rsid w:val="00B43355"/>
    <w:rsid w:val="00B43363"/>
    <w:rsid w:val="00B43563"/>
    <w:rsid w:val="00B43693"/>
    <w:rsid w:val="00B436DB"/>
    <w:rsid w:val="00B43712"/>
    <w:rsid w:val="00B43822"/>
    <w:rsid w:val="00B443E8"/>
    <w:rsid w:val="00B444A0"/>
    <w:rsid w:val="00B44A1D"/>
    <w:rsid w:val="00B44BBF"/>
    <w:rsid w:val="00B44C80"/>
    <w:rsid w:val="00B44D2B"/>
    <w:rsid w:val="00B4561C"/>
    <w:rsid w:val="00B45F26"/>
    <w:rsid w:val="00B46A10"/>
    <w:rsid w:val="00B46A64"/>
    <w:rsid w:val="00B47184"/>
    <w:rsid w:val="00B472EC"/>
    <w:rsid w:val="00B4746B"/>
    <w:rsid w:val="00B47509"/>
    <w:rsid w:val="00B476E9"/>
    <w:rsid w:val="00B47715"/>
    <w:rsid w:val="00B47B84"/>
    <w:rsid w:val="00B47BD3"/>
    <w:rsid w:val="00B47C58"/>
    <w:rsid w:val="00B47DAE"/>
    <w:rsid w:val="00B503B0"/>
    <w:rsid w:val="00B512A3"/>
    <w:rsid w:val="00B5141A"/>
    <w:rsid w:val="00B51E32"/>
    <w:rsid w:val="00B52114"/>
    <w:rsid w:val="00B52476"/>
    <w:rsid w:val="00B5276A"/>
    <w:rsid w:val="00B52EB0"/>
    <w:rsid w:val="00B52EF4"/>
    <w:rsid w:val="00B53044"/>
    <w:rsid w:val="00B53668"/>
    <w:rsid w:val="00B53AE0"/>
    <w:rsid w:val="00B54154"/>
    <w:rsid w:val="00B54400"/>
    <w:rsid w:val="00B547D2"/>
    <w:rsid w:val="00B5485A"/>
    <w:rsid w:val="00B54D52"/>
    <w:rsid w:val="00B54D55"/>
    <w:rsid w:val="00B55387"/>
    <w:rsid w:val="00B553D2"/>
    <w:rsid w:val="00B55407"/>
    <w:rsid w:val="00B55553"/>
    <w:rsid w:val="00B556B6"/>
    <w:rsid w:val="00B55EAE"/>
    <w:rsid w:val="00B56196"/>
    <w:rsid w:val="00B5621D"/>
    <w:rsid w:val="00B56284"/>
    <w:rsid w:val="00B5655A"/>
    <w:rsid w:val="00B5717C"/>
    <w:rsid w:val="00B5724E"/>
    <w:rsid w:val="00B57760"/>
    <w:rsid w:val="00B57A90"/>
    <w:rsid w:val="00B57ACE"/>
    <w:rsid w:val="00B60150"/>
    <w:rsid w:val="00B60253"/>
    <w:rsid w:val="00B607E1"/>
    <w:rsid w:val="00B60808"/>
    <w:rsid w:val="00B6098A"/>
    <w:rsid w:val="00B60B64"/>
    <w:rsid w:val="00B61361"/>
    <w:rsid w:val="00B6150A"/>
    <w:rsid w:val="00B618B1"/>
    <w:rsid w:val="00B61A02"/>
    <w:rsid w:val="00B61F8C"/>
    <w:rsid w:val="00B61FE4"/>
    <w:rsid w:val="00B628B8"/>
    <w:rsid w:val="00B62989"/>
    <w:rsid w:val="00B62D0E"/>
    <w:rsid w:val="00B62E6B"/>
    <w:rsid w:val="00B634D4"/>
    <w:rsid w:val="00B63548"/>
    <w:rsid w:val="00B6369C"/>
    <w:rsid w:val="00B64D1E"/>
    <w:rsid w:val="00B651A8"/>
    <w:rsid w:val="00B654B0"/>
    <w:rsid w:val="00B65558"/>
    <w:rsid w:val="00B65997"/>
    <w:rsid w:val="00B65D2F"/>
    <w:rsid w:val="00B664C9"/>
    <w:rsid w:val="00B668F6"/>
    <w:rsid w:val="00B66990"/>
    <w:rsid w:val="00B66CAC"/>
    <w:rsid w:val="00B66F6F"/>
    <w:rsid w:val="00B671A9"/>
    <w:rsid w:val="00B67278"/>
    <w:rsid w:val="00B672A0"/>
    <w:rsid w:val="00B67352"/>
    <w:rsid w:val="00B675B3"/>
    <w:rsid w:val="00B6792E"/>
    <w:rsid w:val="00B67E90"/>
    <w:rsid w:val="00B7003E"/>
    <w:rsid w:val="00B7010C"/>
    <w:rsid w:val="00B7032F"/>
    <w:rsid w:val="00B7184B"/>
    <w:rsid w:val="00B71C38"/>
    <w:rsid w:val="00B722F4"/>
    <w:rsid w:val="00B724DC"/>
    <w:rsid w:val="00B729E7"/>
    <w:rsid w:val="00B7308E"/>
    <w:rsid w:val="00B73095"/>
    <w:rsid w:val="00B73D7B"/>
    <w:rsid w:val="00B73EC3"/>
    <w:rsid w:val="00B7428D"/>
    <w:rsid w:val="00B74482"/>
    <w:rsid w:val="00B7460F"/>
    <w:rsid w:val="00B74A97"/>
    <w:rsid w:val="00B74D40"/>
    <w:rsid w:val="00B754F4"/>
    <w:rsid w:val="00B7583E"/>
    <w:rsid w:val="00B7595C"/>
    <w:rsid w:val="00B75EC8"/>
    <w:rsid w:val="00B76479"/>
    <w:rsid w:val="00B76F36"/>
    <w:rsid w:val="00B772D2"/>
    <w:rsid w:val="00B774B9"/>
    <w:rsid w:val="00B77E2B"/>
    <w:rsid w:val="00B77ED7"/>
    <w:rsid w:val="00B77ED9"/>
    <w:rsid w:val="00B77F58"/>
    <w:rsid w:val="00B80363"/>
    <w:rsid w:val="00B803EA"/>
    <w:rsid w:val="00B80410"/>
    <w:rsid w:val="00B804AE"/>
    <w:rsid w:val="00B80888"/>
    <w:rsid w:val="00B80DF8"/>
    <w:rsid w:val="00B80E64"/>
    <w:rsid w:val="00B80F70"/>
    <w:rsid w:val="00B80FEB"/>
    <w:rsid w:val="00B8108C"/>
    <w:rsid w:val="00B81193"/>
    <w:rsid w:val="00B8160A"/>
    <w:rsid w:val="00B817CC"/>
    <w:rsid w:val="00B819EE"/>
    <w:rsid w:val="00B81FF5"/>
    <w:rsid w:val="00B8243A"/>
    <w:rsid w:val="00B8289C"/>
    <w:rsid w:val="00B82BFB"/>
    <w:rsid w:val="00B83089"/>
    <w:rsid w:val="00B83E30"/>
    <w:rsid w:val="00B83E66"/>
    <w:rsid w:val="00B842F0"/>
    <w:rsid w:val="00B84651"/>
    <w:rsid w:val="00B84A1F"/>
    <w:rsid w:val="00B84B89"/>
    <w:rsid w:val="00B84EF1"/>
    <w:rsid w:val="00B85218"/>
    <w:rsid w:val="00B853F6"/>
    <w:rsid w:val="00B85EC8"/>
    <w:rsid w:val="00B85FB8"/>
    <w:rsid w:val="00B86559"/>
    <w:rsid w:val="00B8680E"/>
    <w:rsid w:val="00B86E33"/>
    <w:rsid w:val="00B87169"/>
    <w:rsid w:val="00B8720A"/>
    <w:rsid w:val="00B87C4C"/>
    <w:rsid w:val="00B87CC0"/>
    <w:rsid w:val="00B9029D"/>
    <w:rsid w:val="00B9037F"/>
    <w:rsid w:val="00B90431"/>
    <w:rsid w:val="00B905A2"/>
    <w:rsid w:val="00B90743"/>
    <w:rsid w:val="00B907E8"/>
    <w:rsid w:val="00B90D7C"/>
    <w:rsid w:val="00B912E2"/>
    <w:rsid w:val="00B91304"/>
    <w:rsid w:val="00B91706"/>
    <w:rsid w:val="00B918F1"/>
    <w:rsid w:val="00B91AF3"/>
    <w:rsid w:val="00B91DA5"/>
    <w:rsid w:val="00B9220D"/>
    <w:rsid w:val="00B922A0"/>
    <w:rsid w:val="00B924D0"/>
    <w:rsid w:val="00B926FA"/>
    <w:rsid w:val="00B927B5"/>
    <w:rsid w:val="00B929CD"/>
    <w:rsid w:val="00B92D2D"/>
    <w:rsid w:val="00B93390"/>
    <w:rsid w:val="00B93472"/>
    <w:rsid w:val="00B93C04"/>
    <w:rsid w:val="00B945EC"/>
    <w:rsid w:val="00B949E8"/>
    <w:rsid w:val="00B949F7"/>
    <w:rsid w:val="00B94C77"/>
    <w:rsid w:val="00B94D8D"/>
    <w:rsid w:val="00B950B7"/>
    <w:rsid w:val="00B9517A"/>
    <w:rsid w:val="00B95230"/>
    <w:rsid w:val="00B95562"/>
    <w:rsid w:val="00B95E16"/>
    <w:rsid w:val="00B9656C"/>
    <w:rsid w:val="00B96AAF"/>
    <w:rsid w:val="00B96D01"/>
    <w:rsid w:val="00B9735E"/>
    <w:rsid w:val="00B978B2"/>
    <w:rsid w:val="00B979C8"/>
    <w:rsid w:val="00B97A95"/>
    <w:rsid w:val="00B97E78"/>
    <w:rsid w:val="00B97FE9"/>
    <w:rsid w:val="00BA0503"/>
    <w:rsid w:val="00BA06A4"/>
    <w:rsid w:val="00BA0AD1"/>
    <w:rsid w:val="00BA0ED4"/>
    <w:rsid w:val="00BA0F6D"/>
    <w:rsid w:val="00BA15D8"/>
    <w:rsid w:val="00BA1710"/>
    <w:rsid w:val="00BA194B"/>
    <w:rsid w:val="00BA1E60"/>
    <w:rsid w:val="00BA262F"/>
    <w:rsid w:val="00BA2767"/>
    <w:rsid w:val="00BA2811"/>
    <w:rsid w:val="00BA29F1"/>
    <w:rsid w:val="00BA2BA0"/>
    <w:rsid w:val="00BA2F76"/>
    <w:rsid w:val="00BA3146"/>
    <w:rsid w:val="00BA31E4"/>
    <w:rsid w:val="00BA3DDA"/>
    <w:rsid w:val="00BA3DE7"/>
    <w:rsid w:val="00BA4008"/>
    <w:rsid w:val="00BA4830"/>
    <w:rsid w:val="00BA48B4"/>
    <w:rsid w:val="00BA4A81"/>
    <w:rsid w:val="00BA4DDC"/>
    <w:rsid w:val="00BA4ED0"/>
    <w:rsid w:val="00BA5016"/>
    <w:rsid w:val="00BA535B"/>
    <w:rsid w:val="00BA55E1"/>
    <w:rsid w:val="00BA583F"/>
    <w:rsid w:val="00BA5AEE"/>
    <w:rsid w:val="00BA5FC0"/>
    <w:rsid w:val="00BA6133"/>
    <w:rsid w:val="00BA62DB"/>
    <w:rsid w:val="00BA6327"/>
    <w:rsid w:val="00BA693F"/>
    <w:rsid w:val="00BA6B79"/>
    <w:rsid w:val="00BA6F38"/>
    <w:rsid w:val="00BA7834"/>
    <w:rsid w:val="00BA7F9E"/>
    <w:rsid w:val="00BB0218"/>
    <w:rsid w:val="00BB0579"/>
    <w:rsid w:val="00BB06E8"/>
    <w:rsid w:val="00BB0864"/>
    <w:rsid w:val="00BB0A90"/>
    <w:rsid w:val="00BB0ACC"/>
    <w:rsid w:val="00BB0CB9"/>
    <w:rsid w:val="00BB1106"/>
    <w:rsid w:val="00BB1298"/>
    <w:rsid w:val="00BB1597"/>
    <w:rsid w:val="00BB160C"/>
    <w:rsid w:val="00BB1666"/>
    <w:rsid w:val="00BB16DC"/>
    <w:rsid w:val="00BB18BE"/>
    <w:rsid w:val="00BB1D6B"/>
    <w:rsid w:val="00BB22DC"/>
    <w:rsid w:val="00BB25B2"/>
    <w:rsid w:val="00BB2602"/>
    <w:rsid w:val="00BB2D40"/>
    <w:rsid w:val="00BB340B"/>
    <w:rsid w:val="00BB388A"/>
    <w:rsid w:val="00BB3E06"/>
    <w:rsid w:val="00BB405A"/>
    <w:rsid w:val="00BB490D"/>
    <w:rsid w:val="00BB4B6E"/>
    <w:rsid w:val="00BB5090"/>
    <w:rsid w:val="00BB5154"/>
    <w:rsid w:val="00BB54B0"/>
    <w:rsid w:val="00BB56EF"/>
    <w:rsid w:val="00BB57D2"/>
    <w:rsid w:val="00BB5B8E"/>
    <w:rsid w:val="00BB5FDB"/>
    <w:rsid w:val="00BB662E"/>
    <w:rsid w:val="00BB6AA2"/>
    <w:rsid w:val="00BB6AFD"/>
    <w:rsid w:val="00BB71B0"/>
    <w:rsid w:val="00BB737B"/>
    <w:rsid w:val="00BB7FA9"/>
    <w:rsid w:val="00BC01AC"/>
    <w:rsid w:val="00BC01BA"/>
    <w:rsid w:val="00BC0931"/>
    <w:rsid w:val="00BC0C4B"/>
    <w:rsid w:val="00BC0ED7"/>
    <w:rsid w:val="00BC10B7"/>
    <w:rsid w:val="00BC1E5B"/>
    <w:rsid w:val="00BC2393"/>
    <w:rsid w:val="00BC2543"/>
    <w:rsid w:val="00BC2DEF"/>
    <w:rsid w:val="00BC2FB3"/>
    <w:rsid w:val="00BC3329"/>
    <w:rsid w:val="00BC36EB"/>
    <w:rsid w:val="00BC3847"/>
    <w:rsid w:val="00BC391C"/>
    <w:rsid w:val="00BC3CF6"/>
    <w:rsid w:val="00BC3FDE"/>
    <w:rsid w:val="00BC41A1"/>
    <w:rsid w:val="00BC45FC"/>
    <w:rsid w:val="00BC563A"/>
    <w:rsid w:val="00BC5818"/>
    <w:rsid w:val="00BC5A0A"/>
    <w:rsid w:val="00BC5C1E"/>
    <w:rsid w:val="00BC6142"/>
    <w:rsid w:val="00BC6983"/>
    <w:rsid w:val="00BC69C6"/>
    <w:rsid w:val="00BC6DC9"/>
    <w:rsid w:val="00BC7553"/>
    <w:rsid w:val="00BC7B4A"/>
    <w:rsid w:val="00BD0B0B"/>
    <w:rsid w:val="00BD0C2A"/>
    <w:rsid w:val="00BD1076"/>
    <w:rsid w:val="00BD1368"/>
    <w:rsid w:val="00BD1A6A"/>
    <w:rsid w:val="00BD1ACF"/>
    <w:rsid w:val="00BD2668"/>
    <w:rsid w:val="00BD3406"/>
    <w:rsid w:val="00BD351F"/>
    <w:rsid w:val="00BD3680"/>
    <w:rsid w:val="00BD3FCF"/>
    <w:rsid w:val="00BD4008"/>
    <w:rsid w:val="00BD48DA"/>
    <w:rsid w:val="00BD498E"/>
    <w:rsid w:val="00BD4DC1"/>
    <w:rsid w:val="00BD506D"/>
    <w:rsid w:val="00BD5178"/>
    <w:rsid w:val="00BD547E"/>
    <w:rsid w:val="00BD5626"/>
    <w:rsid w:val="00BD5805"/>
    <w:rsid w:val="00BD5C79"/>
    <w:rsid w:val="00BD6312"/>
    <w:rsid w:val="00BD6602"/>
    <w:rsid w:val="00BD6808"/>
    <w:rsid w:val="00BD7AFF"/>
    <w:rsid w:val="00BD7CA6"/>
    <w:rsid w:val="00BD7D7A"/>
    <w:rsid w:val="00BD7F9B"/>
    <w:rsid w:val="00BE02B4"/>
    <w:rsid w:val="00BE0430"/>
    <w:rsid w:val="00BE088D"/>
    <w:rsid w:val="00BE0DFE"/>
    <w:rsid w:val="00BE165F"/>
    <w:rsid w:val="00BE17F3"/>
    <w:rsid w:val="00BE1D55"/>
    <w:rsid w:val="00BE22CD"/>
    <w:rsid w:val="00BE2588"/>
    <w:rsid w:val="00BE261A"/>
    <w:rsid w:val="00BE26F8"/>
    <w:rsid w:val="00BE2E05"/>
    <w:rsid w:val="00BE2E69"/>
    <w:rsid w:val="00BE337C"/>
    <w:rsid w:val="00BE33FA"/>
    <w:rsid w:val="00BE3513"/>
    <w:rsid w:val="00BE355B"/>
    <w:rsid w:val="00BE3651"/>
    <w:rsid w:val="00BE371A"/>
    <w:rsid w:val="00BE3EEE"/>
    <w:rsid w:val="00BE45D8"/>
    <w:rsid w:val="00BE4649"/>
    <w:rsid w:val="00BE4C5A"/>
    <w:rsid w:val="00BE4CA9"/>
    <w:rsid w:val="00BE51B0"/>
    <w:rsid w:val="00BE5610"/>
    <w:rsid w:val="00BE5AF4"/>
    <w:rsid w:val="00BE5B74"/>
    <w:rsid w:val="00BE5BF9"/>
    <w:rsid w:val="00BE5D19"/>
    <w:rsid w:val="00BE5D6A"/>
    <w:rsid w:val="00BE5FAD"/>
    <w:rsid w:val="00BE61EB"/>
    <w:rsid w:val="00BE6992"/>
    <w:rsid w:val="00BE6B9B"/>
    <w:rsid w:val="00BE6C8A"/>
    <w:rsid w:val="00BE6F17"/>
    <w:rsid w:val="00BE6FB4"/>
    <w:rsid w:val="00BE720C"/>
    <w:rsid w:val="00BE7AAA"/>
    <w:rsid w:val="00BE7FB7"/>
    <w:rsid w:val="00BF0CFF"/>
    <w:rsid w:val="00BF0D03"/>
    <w:rsid w:val="00BF0D82"/>
    <w:rsid w:val="00BF0EE7"/>
    <w:rsid w:val="00BF0FA2"/>
    <w:rsid w:val="00BF100D"/>
    <w:rsid w:val="00BF109F"/>
    <w:rsid w:val="00BF1295"/>
    <w:rsid w:val="00BF1869"/>
    <w:rsid w:val="00BF1914"/>
    <w:rsid w:val="00BF23E2"/>
    <w:rsid w:val="00BF2454"/>
    <w:rsid w:val="00BF27CC"/>
    <w:rsid w:val="00BF3002"/>
    <w:rsid w:val="00BF3519"/>
    <w:rsid w:val="00BF3623"/>
    <w:rsid w:val="00BF38AB"/>
    <w:rsid w:val="00BF38AE"/>
    <w:rsid w:val="00BF38C8"/>
    <w:rsid w:val="00BF3E9C"/>
    <w:rsid w:val="00BF425C"/>
    <w:rsid w:val="00BF476F"/>
    <w:rsid w:val="00BF4930"/>
    <w:rsid w:val="00BF507F"/>
    <w:rsid w:val="00BF5197"/>
    <w:rsid w:val="00BF5A2F"/>
    <w:rsid w:val="00BF5D32"/>
    <w:rsid w:val="00BF60BB"/>
    <w:rsid w:val="00BF6F3A"/>
    <w:rsid w:val="00BF7444"/>
    <w:rsid w:val="00BF7B0F"/>
    <w:rsid w:val="00C00285"/>
    <w:rsid w:val="00C00348"/>
    <w:rsid w:val="00C00963"/>
    <w:rsid w:val="00C013C1"/>
    <w:rsid w:val="00C01624"/>
    <w:rsid w:val="00C01757"/>
    <w:rsid w:val="00C01BA8"/>
    <w:rsid w:val="00C01CCC"/>
    <w:rsid w:val="00C01CFC"/>
    <w:rsid w:val="00C01F8E"/>
    <w:rsid w:val="00C02566"/>
    <w:rsid w:val="00C02945"/>
    <w:rsid w:val="00C029F9"/>
    <w:rsid w:val="00C02B3E"/>
    <w:rsid w:val="00C032EF"/>
    <w:rsid w:val="00C03373"/>
    <w:rsid w:val="00C03E75"/>
    <w:rsid w:val="00C03F26"/>
    <w:rsid w:val="00C0430A"/>
    <w:rsid w:val="00C04986"/>
    <w:rsid w:val="00C049B1"/>
    <w:rsid w:val="00C04A35"/>
    <w:rsid w:val="00C04C50"/>
    <w:rsid w:val="00C0546D"/>
    <w:rsid w:val="00C054AE"/>
    <w:rsid w:val="00C058D3"/>
    <w:rsid w:val="00C05A9B"/>
    <w:rsid w:val="00C06170"/>
    <w:rsid w:val="00C06A71"/>
    <w:rsid w:val="00C06E55"/>
    <w:rsid w:val="00C073D2"/>
    <w:rsid w:val="00C07ABA"/>
    <w:rsid w:val="00C07B85"/>
    <w:rsid w:val="00C07C31"/>
    <w:rsid w:val="00C07FBE"/>
    <w:rsid w:val="00C10488"/>
    <w:rsid w:val="00C1064D"/>
    <w:rsid w:val="00C10A01"/>
    <w:rsid w:val="00C10CF9"/>
    <w:rsid w:val="00C10D24"/>
    <w:rsid w:val="00C1164B"/>
    <w:rsid w:val="00C116F2"/>
    <w:rsid w:val="00C11AE3"/>
    <w:rsid w:val="00C120F6"/>
    <w:rsid w:val="00C12975"/>
    <w:rsid w:val="00C12C54"/>
    <w:rsid w:val="00C12CF0"/>
    <w:rsid w:val="00C13033"/>
    <w:rsid w:val="00C13134"/>
    <w:rsid w:val="00C133B9"/>
    <w:rsid w:val="00C1351F"/>
    <w:rsid w:val="00C13559"/>
    <w:rsid w:val="00C139BA"/>
    <w:rsid w:val="00C139D8"/>
    <w:rsid w:val="00C13DDC"/>
    <w:rsid w:val="00C141D6"/>
    <w:rsid w:val="00C14739"/>
    <w:rsid w:val="00C14909"/>
    <w:rsid w:val="00C14D13"/>
    <w:rsid w:val="00C156FE"/>
    <w:rsid w:val="00C15DC3"/>
    <w:rsid w:val="00C15E30"/>
    <w:rsid w:val="00C16264"/>
    <w:rsid w:val="00C164A9"/>
    <w:rsid w:val="00C16564"/>
    <w:rsid w:val="00C1663D"/>
    <w:rsid w:val="00C16AA6"/>
    <w:rsid w:val="00C16EF4"/>
    <w:rsid w:val="00C1704C"/>
    <w:rsid w:val="00C179AC"/>
    <w:rsid w:val="00C17CEE"/>
    <w:rsid w:val="00C17E86"/>
    <w:rsid w:val="00C207BD"/>
    <w:rsid w:val="00C20B17"/>
    <w:rsid w:val="00C21029"/>
    <w:rsid w:val="00C210C8"/>
    <w:rsid w:val="00C216BE"/>
    <w:rsid w:val="00C22098"/>
    <w:rsid w:val="00C2295D"/>
    <w:rsid w:val="00C22B8F"/>
    <w:rsid w:val="00C22DF2"/>
    <w:rsid w:val="00C22EC3"/>
    <w:rsid w:val="00C232AA"/>
    <w:rsid w:val="00C235B2"/>
    <w:rsid w:val="00C24959"/>
    <w:rsid w:val="00C24BC3"/>
    <w:rsid w:val="00C24FC0"/>
    <w:rsid w:val="00C25136"/>
    <w:rsid w:val="00C25149"/>
    <w:rsid w:val="00C25599"/>
    <w:rsid w:val="00C25A76"/>
    <w:rsid w:val="00C25C7C"/>
    <w:rsid w:val="00C25D36"/>
    <w:rsid w:val="00C26067"/>
    <w:rsid w:val="00C26103"/>
    <w:rsid w:val="00C266FD"/>
    <w:rsid w:val="00C26805"/>
    <w:rsid w:val="00C27543"/>
    <w:rsid w:val="00C277D9"/>
    <w:rsid w:val="00C27802"/>
    <w:rsid w:val="00C27AC8"/>
    <w:rsid w:val="00C30549"/>
    <w:rsid w:val="00C305D2"/>
    <w:rsid w:val="00C30697"/>
    <w:rsid w:val="00C306CD"/>
    <w:rsid w:val="00C317EC"/>
    <w:rsid w:val="00C31971"/>
    <w:rsid w:val="00C32244"/>
    <w:rsid w:val="00C324CB"/>
    <w:rsid w:val="00C32971"/>
    <w:rsid w:val="00C32CA9"/>
    <w:rsid w:val="00C32D9E"/>
    <w:rsid w:val="00C32EDB"/>
    <w:rsid w:val="00C3312D"/>
    <w:rsid w:val="00C331F4"/>
    <w:rsid w:val="00C3327F"/>
    <w:rsid w:val="00C33655"/>
    <w:rsid w:val="00C33B71"/>
    <w:rsid w:val="00C33FE6"/>
    <w:rsid w:val="00C34466"/>
    <w:rsid w:val="00C34BC4"/>
    <w:rsid w:val="00C34DD0"/>
    <w:rsid w:val="00C357DA"/>
    <w:rsid w:val="00C357E8"/>
    <w:rsid w:val="00C36027"/>
    <w:rsid w:val="00C364B4"/>
    <w:rsid w:val="00C369BA"/>
    <w:rsid w:val="00C36A14"/>
    <w:rsid w:val="00C36EE1"/>
    <w:rsid w:val="00C370F7"/>
    <w:rsid w:val="00C3712D"/>
    <w:rsid w:val="00C37F43"/>
    <w:rsid w:val="00C37F98"/>
    <w:rsid w:val="00C40133"/>
    <w:rsid w:val="00C401AB"/>
    <w:rsid w:val="00C403CD"/>
    <w:rsid w:val="00C406F9"/>
    <w:rsid w:val="00C40774"/>
    <w:rsid w:val="00C4083B"/>
    <w:rsid w:val="00C408B0"/>
    <w:rsid w:val="00C40BA6"/>
    <w:rsid w:val="00C40D5F"/>
    <w:rsid w:val="00C41051"/>
    <w:rsid w:val="00C41A29"/>
    <w:rsid w:val="00C42236"/>
    <w:rsid w:val="00C42404"/>
    <w:rsid w:val="00C42843"/>
    <w:rsid w:val="00C42888"/>
    <w:rsid w:val="00C42E30"/>
    <w:rsid w:val="00C42F90"/>
    <w:rsid w:val="00C43707"/>
    <w:rsid w:val="00C4383A"/>
    <w:rsid w:val="00C44122"/>
    <w:rsid w:val="00C4456B"/>
    <w:rsid w:val="00C4465C"/>
    <w:rsid w:val="00C447E3"/>
    <w:rsid w:val="00C44976"/>
    <w:rsid w:val="00C449BF"/>
    <w:rsid w:val="00C44A29"/>
    <w:rsid w:val="00C44BD3"/>
    <w:rsid w:val="00C44E16"/>
    <w:rsid w:val="00C45035"/>
    <w:rsid w:val="00C45E4E"/>
    <w:rsid w:val="00C46497"/>
    <w:rsid w:val="00C4661C"/>
    <w:rsid w:val="00C46AFC"/>
    <w:rsid w:val="00C46DC5"/>
    <w:rsid w:val="00C4706B"/>
    <w:rsid w:val="00C471E4"/>
    <w:rsid w:val="00C472B1"/>
    <w:rsid w:val="00C47946"/>
    <w:rsid w:val="00C47A6A"/>
    <w:rsid w:val="00C47A95"/>
    <w:rsid w:val="00C5019D"/>
    <w:rsid w:val="00C501D3"/>
    <w:rsid w:val="00C501E5"/>
    <w:rsid w:val="00C504AE"/>
    <w:rsid w:val="00C504CE"/>
    <w:rsid w:val="00C508B2"/>
    <w:rsid w:val="00C50A2B"/>
    <w:rsid w:val="00C50D34"/>
    <w:rsid w:val="00C50F37"/>
    <w:rsid w:val="00C51012"/>
    <w:rsid w:val="00C511FD"/>
    <w:rsid w:val="00C513A5"/>
    <w:rsid w:val="00C5149F"/>
    <w:rsid w:val="00C52352"/>
    <w:rsid w:val="00C527E1"/>
    <w:rsid w:val="00C52C4B"/>
    <w:rsid w:val="00C52DDC"/>
    <w:rsid w:val="00C532F6"/>
    <w:rsid w:val="00C53489"/>
    <w:rsid w:val="00C5351E"/>
    <w:rsid w:val="00C535F8"/>
    <w:rsid w:val="00C53CD0"/>
    <w:rsid w:val="00C53D5C"/>
    <w:rsid w:val="00C542F7"/>
    <w:rsid w:val="00C54495"/>
    <w:rsid w:val="00C544D4"/>
    <w:rsid w:val="00C54E73"/>
    <w:rsid w:val="00C54FBF"/>
    <w:rsid w:val="00C5626B"/>
    <w:rsid w:val="00C56401"/>
    <w:rsid w:val="00C56A9A"/>
    <w:rsid w:val="00C56DE2"/>
    <w:rsid w:val="00C56DF0"/>
    <w:rsid w:val="00C56FE1"/>
    <w:rsid w:val="00C57B72"/>
    <w:rsid w:val="00C57CFA"/>
    <w:rsid w:val="00C602AF"/>
    <w:rsid w:val="00C604CA"/>
    <w:rsid w:val="00C6083E"/>
    <w:rsid w:val="00C60D1F"/>
    <w:rsid w:val="00C613BD"/>
    <w:rsid w:val="00C614FF"/>
    <w:rsid w:val="00C616DA"/>
    <w:rsid w:val="00C61BFA"/>
    <w:rsid w:val="00C61C28"/>
    <w:rsid w:val="00C6265C"/>
    <w:rsid w:val="00C626DC"/>
    <w:rsid w:val="00C6270C"/>
    <w:rsid w:val="00C62AAA"/>
    <w:rsid w:val="00C62C37"/>
    <w:rsid w:val="00C62F63"/>
    <w:rsid w:val="00C630BF"/>
    <w:rsid w:val="00C630C1"/>
    <w:rsid w:val="00C63243"/>
    <w:rsid w:val="00C633BD"/>
    <w:rsid w:val="00C638FF"/>
    <w:rsid w:val="00C639EF"/>
    <w:rsid w:val="00C63C05"/>
    <w:rsid w:val="00C63EE3"/>
    <w:rsid w:val="00C63F98"/>
    <w:rsid w:val="00C63FA2"/>
    <w:rsid w:val="00C644A2"/>
    <w:rsid w:val="00C645D9"/>
    <w:rsid w:val="00C6487E"/>
    <w:rsid w:val="00C648E6"/>
    <w:rsid w:val="00C64E98"/>
    <w:rsid w:val="00C6513D"/>
    <w:rsid w:val="00C656AF"/>
    <w:rsid w:val="00C65E00"/>
    <w:rsid w:val="00C660AE"/>
    <w:rsid w:val="00C6619E"/>
    <w:rsid w:val="00C664D2"/>
    <w:rsid w:val="00C666EC"/>
    <w:rsid w:val="00C66760"/>
    <w:rsid w:val="00C6683F"/>
    <w:rsid w:val="00C66FF9"/>
    <w:rsid w:val="00C6700D"/>
    <w:rsid w:val="00C67388"/>
    <w:rsid w:val="00C673D2"/>
    <w:rsid w:val="00C67580"/>
    <w:rsid w:val="00C67655"/>
    <w:rsid w:val="00C67910"/>
    <w:rsid w:val="00C67CFA"/>
    <w:rsid w:val="00C67DF7"/>
    <w:rsid w:val="00C70038"/>
    <w:rsid w:val="00C7052B"/>
    <w:rsid w:val="00C707A5"/>
    <w:rsid w:val="00C709B0"/>
    <w:rsid w:val="00C71124"/>
    <w:rsid w:val="00C71721"/>
    <w:rsid w:val="00C719CF"/>
    <w:rsid w:val="00C721B2"/>
    <w:rsid w:val="00C72564"/>
    <w:rsid w:val="00C72573"/>
    <w:rsid w:val="00C7279F"/>
    <w:rsid w:val="00C72C66"/>
    <w:rsid w:val="00C72FA6"/>
    <w:rsid w:val="00C7313B"/>
    <w:rsid w:val="00C735F7"/>
    <w:rsid w:val="00C73849"/>
    <w:rsid w:val="00C741A3"/>
    <w:rsid w:val="00C742D3"/>
    <w:rsid w:val="00C744AE"/>
    <w:rsid w:val="00C7485A"/>
    <w:rsid w:val="00C74B39"/>
    <w:rsid w:val="00C750D9"/>
    <w:rsid w:val="00C7525B"/>
    <w:rsid w:val="00C75FBB"/>
    <w:rsid w:val="00C76480"/>
    <w:rsid w:val="00C77C2D"/>
    <w:rsid w:val="00C77ECA"/>
    <w:rsid w:val="00C77F17"/>
    <w:rsid w:val="00C77F3A"/>
    <w:rsid w:val="00C800E8"/>
    <w:rsid w:val="00C80FD2"/>
    <w:rsid w:val="00C81013"/>
    <w:rsid w:val="00C817BA"/>
    <w:rsid w:val="00C82172"/>
    <w:rsid w:val="00C82212"/>
    <w:rsid w:val="00C824B8"/>
    <w:rsid w:val="00C82854"/>
    <w:rsid w:val="00C82C3C"/>
    <w:rsid w:val="00C82DC9"/>
    <w:rsid w:val="00C837FE"/>
    <w:rsid w:val="00C839AC"/>
    <w:rsid w:val="00C83BC0"/>
    <w:rsid w:val="00C83C0D"/>
    <w:rsid w:val="00C83FBC"/>
    <w:rsid w:val="00C84F07"/>
    <w:rsid w:val="00C84F5B"/>
    <w:rsid w:val="00C85B93"/>
    <w:rsid w:val="00C86379"/>
    <w:rsid w:val="00C866E6"/>
    <w:rsid w:val="00C86736"/>
    <w:rsid w:val="00C86870"/>
    <w:rsid w:val="00C86C2C"/>
    <w:rsid w:val="00C86EB9"/>
    <w:rsid w:val="00C870A4"/>
    <w:rsid w:val="00C8755B"/>
    <w:rsid w:val="00C878F7"/>
    <w:rsid w:val="00C879BD"/>
    <w:rsid w:val="00C87F32"/>
    <w:rsid w:val="00C87F3D"/>
    <w:rsid w:val="00C9084C"/>
    <w:rsid w:val="00C909C7"/>
    <w:rsid w:val="00C90C85"/>
    <w:rsid w:val="00C9110A"/>
    <w:rsid w:val="00C91170"/>
    <w:rsid w:val="00C9186E"/>
    <w:rsid w:val="00C91CBA"/>
    <w:rsid w:val="00C91D19"/>
    <w:rsid w:val="00C92077"/>
    <w:rsid w:val="00C9211A"/>
    <w:rsid w:val="00C92513"/>
    <w:rsid w:val="00C925FC"/>
    <w:rsid w:val="00C92607"/>
    <w:rsid w:val="00C92A62"/>
    <w:rsid w:val="00C92FB6"/>
    <w:rsid w:val="00C93326"/>
    <w:rsid w:val="00C93717"/>
    <w:rsid w:val="00C93A2B"/>
    <w:rsid w:val="00C93CCC"/>
    <w:rsid w:val="00C93D67"/>
    <w:rsid w:val="00C93DD7"/>
    <w:rsid w:val="00C9434E"/>
    <w:rsid w:val="00C943EC"/>
    <w:rsid w:val="00C943FE"/>
    <w:rsid w:val="00C946B5"/>
    <w:rsid w:val="00C94792"/>
    <w:rsid w:val="00C94B5F"/>
    <w:rsid w:val="00C94C2F"/>
    <w:rsid w:val="00C94CC8"/>
    <w:rsid w:val="00C94DA9"/>
    <w:rsid w:val="00C94F87"/>
    <w:rsid w:val="00C95299"/>
    <w:rsid w:val="00C95389"/>
    <w:rsid w:val="00C9552B"/>
    <w:rsid w:val="00C95784"/>
    <w:rsid w:val="00C95ACC"/>
    <w:rsid w:val="00C95EA9"/>
    <w:rsid w:val="00C9642E"/>
    <w:rsid w:val="00C964AD"/>
    <w:rsid w:val="00C96514"/>
    <w:rsid w:val="00C96CAF"/>
    <w:rsid w:val="00C970DF"/>
    <w:rsid w:val="00C97132"/>
    <w:rsid w:val="00C97788"/>
    <w:rsid w:val="00C97798"/>
    <w:rsid w:val="00C97986"/>
    <w:rsid w:val="00C97A7B"/>
    <w:rsid w:val="00C97C5A"/>
    <w:rsid w:val="00C97E05"/>
    <w:rsid w:val="00C97F74"/>
    <w:rsid w:val="00CA0006"/>
    <w:rsid w:val="00CA0051"/>
    <w:rsid w:val="00CA0082"/>
    <w:rsid w:val="00CA0427"/>
    <w:rsid w:val="00CA05E0"/>
    <w:rsid w:val="00CA0674"/>
    <w:rsid w:val="00CA0919"/>
    <w:rsid w:val="00CA1201"/>
    <w:rsid w:val="00CA16EA"/>
    <w:rsid w:val="00CA1A0F"/>
    <w:rsid w:val="00CA27A3"/>
    <w:rsid w:val="00CA2A0D"/>
    <w:rsid w:val="00CA2F5A"/>
    <w:rsid w:val="00CA31DA"/>
    <w:rsid w:val="00CA3D04"/>
    <w:rsid w:val="00CA3F11"/>
    <w:rsid w:val="00CA40AC"/>
    <w:rsid w:val="00CA40B2"/>
    <w:rsid w:val="00CA41CB"/>
    <w:rsid w:val="00CA4621"/>
    <w:rsid w:val="00CA487E"/>
    <w:rsid w:val="00CA48F7"/>
    <w:rsid w:val="00CA4978"/>
    <w:rsid w:val="00CA49A8"/>
    <w:rsid w:val="00CA4BA2"/>
    <w:rsid w:val="00CA55BD"/>
    <w:rsid w:val="00CA57DC"/>
    <w:rsid w:val="00CA5819"/>
    <w:rsid w:val="00CA590E"/>
    <w:rsid w:val="00CA5AA1"/>
    <w:rsid w:val="00CA5D7D"/>
    <w:rsid w:val="00CA5DF3"/>
    <w:rsid w:val="00CA673F"/>
    <w:rsid w:val="00CA6AC9"/>
    <w:rsid w:val="00CA6BC7"/>
    <w:rsid w:val="00CA6BF1"/>
    <w:rsid w:val="00CA6D88"/>
    <w:rsid w:val="00CA7411"/>
    <w:rsid w:val="00CA742C"/>
    <w:rsid w:val="00CA74AA"/>
    <w:rsid w:val="00CA7539"/>
    <w:rsid w:val="00CA7659"/>
    <w:rsid w:val="00CA7948"/>
    <w:rsid w:val="00CA79DD"/>
    <w:rsid w:val="00CA7A1D"/>
    <w:rsid w:val="00CA7F72"/>
    <w:rsid w:val="00CB010A"/>
    <w:rsid w:val="00CB018C"/>
    <w:rsid w:val="00CB0192"/>
    <w:rsid w:val="00CB0385"/>
    <w:rsid w:val="00CB05C6"/>
    <w:rsid w:val="00CB0790"/>
    <w:rsid w:val="00CB0826"/>
    <w:rsid w:val="00CB0DAC"/>
    <w:rsid w:val="00CB0FED"/>
    <w:rsid w:val="00CB10D0"/>
    <w:rsid w:val="00CB1460"/>
    <w:rsid w:val="00CB1493"/>
    <w:rsid w:val="00CB1FB8"/>
    <w:rsid w:val="00CB207A"/>
    <w:rsid w:val="00CB2809"/>
    <w:rsid w:val="00CB2B14"/>
    <w:rsid w:val="00CB2F70"/>
    <w:rsid w:val="00CB3440"/>
    <w:rsid w:val="00CB4411"/>
    <w:rsid w:val="00CB4A4B"/>
    <w:rsid w:val="00CB5543"/>
    <w:rsid w:val="00CB5B8A"/>
    <w:rsid w:val="00CB5D3A"/>
    <w:rsid w:val="00CB625A"/>
    <w:rsid w:val="00CB70CD"/>
    <w:rsid w:val="00CB70D0"/>
    <w:rsid w:val="00CB712F"/>
    <w:rsid w:val="00CB7266"/>
    <w:rsid w:val="00CB76B5"/>
    <w:rsid w:val="00CB7711"/>
    <w:rsid w:val="00CB7CEE"/>
    <w:rsid w:val="00CB7E75"/>
    <w:rsid w:val="00CC0041"/>
    <w:rsid w:val="00CC00CA"/>
    <w:rsid w:val="00CC0216"/>
    <w:rsid w:val="00CC073B"/>
    <w:rsid w:val="00CC0E42"/>
    <w:rsid w:val="00CC1338"/>
    <w:rsid w:val="00CC1A03"/>
    <w:rsid w:val="00CC1C3F"/>
    <w:rsid w:val="00CC1E09"/>
    <w:rsid w:val="00CC237C"/>
    <w:rsid w:val="00CC2AB4"/>
    <w:rsid w:val="00CC2AB8"/>
    <w:rsid w:val="00CC310D"/>
    <w:rsid w:val="00CC37B2"/>
    <w:rsid w:val="00CC3D3A"/>
    <w:rsid w:val="00CC3F4E"/>
    <w:rsid w:val="00CC4281"/>
    <w:rsid w:val="00CC4385"/>
    <w:rsid w:val="00CC44F0"/>
    <w:rsid w:val="00CC48ED"/>
    <w:rsid w:val="00CC4B13"/>
    <w:rsid w:val="00CC5906"/>
    <w:rsid w:val="00CC5EDD"/>
    <w:rsid w:val="00CC626D"/>
    <w:rsid w:val="00CC6A40"/>
    <w:rsid w:val="00CC7676"/>
    <w:rsid w:val="00CC7997"/>
    <w:rsid w:val="00CC7BF4"/>
    <w:rsid w:val="00CC7F34"/>
    <w:rsid w:val="00CD0058"/>
    <w:rsid w:val="00CD017A"/>
    <w:rsid w:val="00CD04B7"/>
    <w:rsid w:val="00CD0995"/>
    <w:rsid w:val="00CD1B52"/>
    <w:rsid w:val="00CD1C6C"/>
    <w:rsid w:val="00CD1D57"/>
    <w:rsid w:val="00CD2E17"/>
    <w:rsid w:val="00CD316D"/>
    <w:rsid w:val="00CD33A8"/>
    <w:rsid w:val="00CD4116"/>
    <w:rsid w:val="00CD430E"/>
    <w:rsid w:val="00CD4951"/>
    <w:rsid w:val="00CD4ABC"/>
    <w:rsid w:val="00CD4F54"/>
    <w:rsid w:val="00CD567A"/>
    <w:rsid w:val="00CD5B15"/>
    <w:rsid w:val="00CD5CC6"/>
    <w:rsid w:val="00CD5D1F"/>
    <w:rsid w:val="00CD5E24"/>
    <w:rsid w:val="00CD5F4D"/>
    <w:rsid w:val="00CD64AD"/>
    <w:rsid w:val="00CD6777"/>
    <w:rsid w:val="00CD67BA"/>
    <w:rsid w:val="00CD682A"/>
    <w:rsid w:val="00CD7198"/>
    <w:rsid w:val="00CD7322"/>
    <w:rsid w:val="00CD7550"/>
    <w:rsid w:val="00CD757B"/>
    <w:rsid w:val="00CD757D"/>
    <w:rsid w:val="00CD79D6"/>
    <w:rsid w:val="00CD7A55"/>
    <w:rsid w:val="00CD7CD5"/>
    <w:rsid w:val="00CD7E64"/>
    <w:rsid w:val="00CD7FF2"/>
    <w:rsid w:val="00CE0063"/>
    <w:rsid w:val="00CE09F9"/>
    <w:rsid w:val="00CE0A63"/>
    <w:rsid w:val="00CE0F8E"/>
    <w:rsid w:val="00CE0FC2"/>
    <w:rsid w:val="00CE1353"/>
    <w:rsid w:val="00CE1434"/>
    <w:rsid w:val="00CE194E"/>
    <w:rsid w:val="00CE19DB"/>
    <w:rsid w:val="00CE1CA1"/>
    <w:rsid w:val="00CE22A7"/>
    <w:rsid w:val="00CE250A"/>
    <w:rsid w:val="00CE2624"/>
    <w:rsid w:val="00CE2AD6"/>
    <w:rsid w:val="00CE2BAE"/>
    <w:rsid w:val="00CE2E31"/>
    <w:rsid w:val="00CE3A4F"/>
    <w:rsid w:val="00CE3C4B"/>
    <w:rsid w:val="00CE41FF"/>
    <w:rsid w:val="00CE47A4"/>
    <w:rsid w:val="00CE47DF"/>
    <w:rsid w:val="00CE4AD8"/>
    <w:rsid w:val="00CE4ED8"/>
    <w:rsid w:val="00CE50A0"/>
    <w:rsid w:val="00CE5288"/>
    <w:rsid w:val="00CE5845"/>
    <w:rsid w:val="00CE5E7D"/>
    <w:rsid w:val="00CE5F02"/>
    <w:rsid w:val="00CE61DE"/>
    <w:rsid w:val="00CE6589"/>
    <w:rsid w:val="00CE6B27"/>
    <w:rsid w:val="00CE706C"/>
    <w:rsid w:val="00CE7307"/>
    <w:rsid w:val="00CE7437"/>
    <w:rsid w:val="00CE7D85"/>
    <w:rsid w:val="00CE7FA0"/>
    <w:rsid w:val="00CF0282"/>
    <w:rsid w:val="00CF0656"/>
    <w:rsid w:val="00CF0657"/>
    <w:rsid w:val="00CF0658"/>
    <w:rsid w:val="00CF1032"/>
    <w:rsid w:val="00CF1068"/>
    <w:rsid w:val="00CF281F"/>
    <w:rsid w:val="00CF2B98"/>
    <w:rsid w:val="00CF2EA7"/>
    <w:rsid w:val="00CF31EA"/>
    <w:rsid w:val="00CF33AB"/>
    <w:rsid w:val="00CF34AE"/>
    <w:rsid w:val="00CF3875"/>
    <w:rsid w:val="00CF3B49"/>
    <w:rsid w:val="00CF4635"/>
    <w:rsid w:val="00CF4B43"/>
    <w:rsid w:val="00CF508C"/>
    <w:rsid w:val="00CF5130"/>
    <w:rsid w:val="00CF53EC"/>
    <w:rsid w:val="00CF54E2"/>
    <w:rsid w:val="00CF5D01"/>
    <w:rsid w:val="00CF6112"/>
    <w:rsid w:val="00CF6247"/>
    <w:rsid w:val="00CF6358"/>
    <w:rsid w:val="00CF6831"/>
    <w:rsid w:val="00CF7CED"/>
    <w:rsid w:val="00CF7D16"/>
    <w:rsid w:val="00CF7EC8"/>
    <w:rsid w:val="00CF7EEE"/>
    <w:rsid w:val="00CF7FEE"/>
    <w:rsid w:val="00D000A3"/>
    <w:rsid w:val="00D00126"/>
    <w:rsid w:val="00D002F0"/>
    <w:rsid w:val="00D0035B"/>
    <w:rsid w:val="00D00692"/>
    <w:rsid w:val="00D00A32"/>
    <w:rsid w:val="00D00B14"/>
    <w:rsid w:val="00D013B6"/>
    <w:rsid w:val="00D016A5"/>
    <w:rsid w:val="00D016B9"/>
    <w:rsid w:val="00D017EF"/>
    <w:rsid w:val="00D01A53"/>
    <w:rsid w:val="00D01B00"/>
    <w:rsid w:val="00D01ED4"/>
    <w:rsid w:val="00D01EFE"/>
    <w:rsid w:val="00D021CC"/>
    <w:rsid w:val="00D02548"/>
    <w:rsid w:val="00D0259A"/>
    <w:rsid w:val="00D030A7"/>
    <w:rsid w:val="00D036BC"/>
    <w:rsid w:val="00D03967"/>
    <w:rsid w:val="00D03C11"/>
    <w:rsid w:val="00D041F1"/>
    <w:rsid w:val="00D042B3"/>
    <w:rsid w:val="00D04322"/>
    <w:rsid w:val="00D0443C"/>
    <w:rsid w:val="00D048F1"/>
    <w:rsid w:val="00D04D3A"/>
    <w:rsid w:val="00D0502B"/>
    <w:rsid w:val="00D05121"/>
    <w:rsid w:val="00D05352"/>
    <w:rsid w:val="00D056F1"/>
    <w:rsid w:val="00D05E10"/>
    <w:rsid w:val="00D0603F"/>
    <w:rsid w:val="00D06111"/>
    <w:rsid w:val="00D067C7"/>
    <w:rsid w:val="00D07010"/>
    <w:rsid w:val="00D071ED"/>
    <w:rsid w:val="00D07B83"/>
    <w:rsid w:val="00D07F4D"/>
    <w:rsid w:val="00D10C0A"/>
    <w:rsid w:val="00D10E35"/>
    <w:rsid w:val="00D11892"/>
    <w:rsid w:val="00D11EFA"/>
    <w:rsid w:val="00D123CE"/>
    <w:rsid w:val="00D127D3"/>
    <w:rsid w:val="00D128B9"/>
    <w:rsid w:val="00D12D1E"/>
    <w:rsid w:val="00D12DB4"/>
    <w:rsid w:val="00D12E47"/>
    <w:rsid w:val="00D1304E"/>
    <w:rsid w:val="00D13139"/>
    <w:rsid w:val="00D13807"/>
    <w:rsid w:val="00D1413B"/>
    <w:rsid w:val="00D14995"/>
    <w:rsid w:val="00D14CA3"/>
    <w:rsid w:val="00D15067"/>
    <w:rsid w:val="00D150EA"/>
    <w:rsid w:val="00D15AB3"/>
    <w:rsid w:val="00D169FD"/>
    <w:rsid w:val="00D17519"/>
    <w:rsid w:val="00D17816"/>
    <w:rsid w:val="00D17A57"/>
    <w:rsid w:val="00D17B82"/>
    <w:rsid w:val="00D17F70"/>
    <w:rsid w:val="00D20093"/>
    <w:rsid w:val="00D20120"/>
    <w:rsid w:val="00D202D0"/>
    <w:rsid w:val="00D2069C"/>
    <w:rsid w:val="00D2086B"/>
    <w:rsid w:val="00D20899"/>
    <w:rsid w:val="00D20F81"/>
    <w:rsid w:val="00D20FD1"/>
    <w:rsid w:val="00D214EF"/>
    <w:rsid w:val="00D21520"/>
    <w:rsid w:val="00D221DC"/>
    <w:rsid w:val="00D223D6"/>
    <w:rsid w:val="00D22926"/>
    <w:rsid w:val="00D229DF"/>
    <w:rsid w:val="00D22B96"/>
    <w:rsid w:val="00D22FAE"/>
    <w:rsid w:val="00D22FE2"/>
    <w:rsid w:val="00D23418"/>
    <w:rsid w:val="00D23571"/>
    <w:rsid w:val="00D23AFD"/>
    <w:rsid w:val="00D23E14"/>
    <w:rsid w:val="00D2457B"/>
    <w:rsid w:val="00D24AAB"/>
    <w:rsid w:val="00D24C41"/>
    <w:rsid w:val="00D24DC2"/>
    <w:rsid w:val="00D2512A"/>
    <w:rsid w:val="00D2541F"/>
    <w:rsid w:val="00D25964"/>
    <w:rsid w:val="00D25B4E"/>
    <w:rsid w:val="00D26169"/>
    <w:rsid w:val="00D2629F"/>
    <w:rsid w:val="00D26A96"/>
    <w:rsid w:val="00D27495"/>
    <w:rsid w:val="00D27D42"/>
    <w:rsid w:val="00D27E6C"/>
    <w:rsid w:val="00D27E8B"/>
    <w:rsid w:val="00D3038B"/>
    <w:rsid w:val="00D30CC9"/>
    <w:rsid w:val="00D31969"/>
    <w:rsid w:val="00D3237E"/>
    <w:rsid w:val="00D327DB"/>
    <w:rsid w:val="00D32B45"/>
    <w:rsid w:val="00D32CB8"/>
    <w:rsid w:val="00D33E1D"/>
    <w:rsid w:val="00D340C9"/>
    <w:rsid w:val="00D34329"/>
    <w:rsid w:val="00D34375"/>
    <w:rsid w:val="00D34432"/>
    <w:rsid w:val="00D3464C"/>
    <w:rsid w:val="00D34BD5"/>
    <w:rsid w:val="00D34CDD"/>
    <w:rsid w:val="00D350CF"/>
    <w:rsid w:val="00D355AC"/>
    <w:rsid w:val="00D35D36"/>
    <w:rsid w:val="00D363F9"/>
    <w:rsid w:val="00D36A2E"/>
    <w:rsid w:val="00D36AB2"/>
    <w:rsid w:val="00D36BB6"/>
    <w:rsid w:val="00D36BD6"/>
    <w:rsid w:val="00D36F0F"/>
    <w:rsid w:val="00D370B4"/>
    <w:rsid w:val="00D372EA"/>
    <w:rsid w:val="00D375C4"/>
    <w:rsid w:val="00D3786F"/>
    <w:rsid w:val="00D37B90"/>
    <w:rsid w:val="00D37C92"/>
    <w:rsid w:val="00D40080"/>
    <w:rsid w:val="00D40491"/>
    <w:rsid w:val="00D405C7"/>
    <w:rsid w:val="00D4096A"/>
    <w:rsid w:val="00D41673"/>
    <w:rsid w:val="00D41786"/>
    <w:rsid w:val="00D41922"/>
    <w:rsid w:val="00D41923"/>
    <w:rsid w:val="00D41DC6"/>
    <w:rsid w:val="00D41F11"/>
    <w:rsid w:val="00D420FE"/>
    <w:rsid w:val="00D42562"/>
    <w:rsid w:val="00D428BC"/>
    <w:rsid w:val="00D4295F"/>
    <w:rsid w:val="00D42DBE"/>
    <w:rsid w:val="00D4341F"/>
    <w:rsid w:val="00D438C1"/>
    <w:rsid w:val="00D43CAE"/>
    <w:rsid w:val="00D43E3E"/>
    <w:rsid w:val="00D4400E"/>
    <w:rsid w:val="00D440FD"/>
    <w:rsid w:val="00D4415E"/>
    <w:rsid w:val="00D44DB9"/>
    <w:rsid w:val="00D44F16"/>
    <w:rsid w:val="00D44F56"/>
    <w:rsid w:val="00D44FE2"/>
    <w:rsid w:val="00D45740"/>
    <w:rsid w:val="00D45AFF"/>
    <w:rsid w:val="00D46037"/>
    <w:rsid w:val="00D46865"/>
    <w:rsid w:val="00D46891"/>
    <w:rsid w:val="00D46BE5"/>
    <w:rsid w:val="00D46F3D"/>
    <w:rsid w:val="00D471E8"/>
    <w:rsid w:val="00D47248"/>
    <w:rsid w:val="00D47640"/>
    <w:rsid w:val="00D47712"/>
    <w:rsid w:val="00D47CF6"/>
    <w:rsid w:val="00D5020E"/>
    <w:rsid w:val="00D50273"/>
    <w:rsid w:val="00D5084E"/>
    <w:rsid w:val="00D50EBC"/>
    <w:rsid w:val="00D5134A"/>
    <w:rsid w:val="00D514C6"/>
    <w:rsid w:val="00D516EC"/>
    <w:rsid w:val="00D51700"/>
    <w:rsid w:val="00D517F6"/>
    <w:rsid w:val="00D51B09"/>
    <w:rsid w:val="00D52107"/>
    <w:rsid w:val="00D52AC4"/>
    <w:rsid w:val="00D53F7A"/>
    <w:rsid w:val="00D5494E"/>
    <w:rsid w:val="00D551C3"/>
    <w:rsid w:val="00D55C5A"/>
    <w:rsid w:val="00D55F93"/>
    <w:rsid w:val="00D56B3F"/>
    <w:rsid w:val="00D57522"/>
    <w:rsid w:val="00D5776F"/>
    <w:rsid w:val="00D577D9"/>
    <w:rsid w:val="00D57973"/>
    <w:rsid w:val="00D57D08"/>
    <w:rsid w:val="00D57E83"/>
    <w:rsid w:val="00D6062E"/>
    <w:rsid w:val="00D60B28"/>
    <w:rsid w:val="00D61061"/>
    <w:rsid w:val="00D61293"/>
    <w:rsid w:val="00D613A3"/>
    <w:rsid w:val="00D6225B"/>
    <w:rsid w:val="00D623F0"/>
    <w:rsid w:val="00D625DC"/>
    <w:rsid w:val="00D62771"/>
    <w:rsid w:val="00D6287F"/>
    <w:rsid w:val="00D63052"/>
    <w:rsid w:val="00D6322E"/>
    <w:rsid w:val="00D6323D"/>
    <w:rsid w:val="00D6346D"/>
    <w:rsid w:val="00D642CF"/>
    <w:rsid w:val="00D64600"/>
    <w:rsid w:val="00D64ACA"/>
    <w:rsid w:val="00D64E98"/>
    <w:rsid w:val="00D6503B"/>
    <w:rsid w:val="00D65277"/>
    <w:rsid w:val="00D652D2"/>
    <w:rsid w:val="00D657A5"/>
    <w:rsid w:val="00D6598F"/>
    <w:rsid w:val="00D65F76"/>
    <w:rsid w:val="00D66042"/>
    <w:rsid w:val="00D66164"/>
    <w:rsid w:val="00D661E6"/>
    <w:rsid w:val="00D663FD"/>
    <w:rsid w:val="00D667F6"/>
    <w:rsid w:val="00D66A95"/>
    <w:rsid w:val="00D66C9F"/>
    <w:rsid w:val="00D66F53"/>
    <w:rsid w:val="00D679F4"/>
    <w:rsid w:val="00D67D71"/>
    <w:rsid w:val="00D70874"/>
    <w:rsid w:val="00D70E3C"/>
    <w:rsid w:val="00D70F3E"/>
    <w:rsid w:val="00D71041"/>
    <w:rsid w:val="00D71200"/>
    <w:rsid w:val="00D71675"/>
    <w:rsid w:val="00D716FA"/>
    <w:rsid w:val="00D71A35"/>
    <w:rsid w:val="00D71C29"/>
    <w:rsid w:val="00D71CA7"/>
    <w:rsid w:val="00D71D78"/>
    <w:rsid w:val="00D72764"/>
    <w:rsid w:val="00D72C21"/>
    <w:rsid w:val="00D72FD3"/>
    <w:rsid w:val="00D73222"/>
    <w:rsid w:val="00D73580"/>
    <w:rsid w:val="00D7382D"/>
    <w:rsid w:val="00D7387E"/>
    <w:rsid w:val="00D738D5"/>
    <w:rsid w:val="00D73B8F"/>
    <w:rsid w:val="00D73BED"/>
    <w:rsid w:val="00D73D53"/>
    <w:rsid w:val="00D74124"/>
    <w:rsid w:val="00D743A8"/>
    <w:rsid w:val="00D747AB"/>
    <w:rsid w:val="00D74C76"/>
    <w:rsid w:val="00D7514C"/>
    <w:rsid w:val="00D758A5"/>
    <w:rsid w:val="00D75AC0"/>
    <w:rsid w:val="00D76259"/>
    <w:rsid w:val="00D7693F"/>
    <w:rsid w:val="00D76CD1"/>
    <w:rsid w:val="00D76DCC"/>
    <w:rsid w:val="00D77131"/>
    <w:rsid w:val="00D779CC"/>
    <w:rsid w:val="00D77F21"/>
    <w:rsid w:val="00D77FAC"/>
    <w:rsid w:val="00D803B5"/>
    <w:rsid w:val="00D80A56"/>
    <w:rsid w:val="00D80E90"/>
    <w:rsid w:val="00D812B2"/>
    <w:rsid w:val="00D815AC"/>
    <w:rsid w:val="00D81887"/>
    <w:rsid w:val="00D81BE5"/>
    <w:rsid w:val="00D8233D"/>
    <w:rsid w:val="00D825DF"/>
    <w:rsid w:val="00D82F86"/>
    <w:rsid w:val="00D83046"/>
    <w:rsid w:val="00D83439"/>
    <w:rsid w:val="00D83594"/>
    <w:rsid w:val="00D83922"/>
    <w:rsid w:val="00D84108"/>
    <w:rsid w:val="00D8432C"/>
    <w:rsid w:val="00D846BA"/>
    <w:rsid w:val="00D85453"/>
    <w:rsid w:val="00D85662"/>
    <w:rsid w:val="00D860F2"/>
    <w:rsid w:val="00D862D5"/>
    <w:rsid w:val="00D866F5"/>
    <w:rsid w:val="00D8678C"/>
    <w:rsid w:val="00D869F2"/>
    <w:rsid w:val="00D86EE6"/>
    <w:rsid w:val="00D871D6"/>
    <w:rsid w:val="00D87674"/>
    <w:rsid w:val="00D87CE0"/>
    <w:rsid w:val="00D90748"/>
    <w:rsid w:val="00D90980"/>
    <w:rsid w:val="00D90982"/>
    <w:rsid w:val="00D90CE7"/>
    <w:rsid w:val="00D91896"/>
    <w:rsid w:val="00D918BC"/>
    <w:rsid w:val="00D91D94"/>
    <w:rsid w:val="00D91E04"/>
    <w:rsid w:val="00D92029"/>
    <w:rsid w:val="00D92263"/>
    <w:rsid w:val="00D9247B"/>
    <w:rsid w:val="00D92494"/>
    <w:rsid w:val="00D92604"/>
    <w:rsid w:val="00D92877"/>
    <w:rsid w:val="00D9288E"/>
    <w:rsid w:val="00D929F6"/>
    <w:rsid w:val="00D92A5C"/>
    <w:rsid w:val="00D92B49"/>
    <w:rsid w:val="00D92B85"/>
    <w:rsid w:val="00D92DFC"/>
    <w:rsid w:val="00D92FF3"/>
    <w:rsid w:val="00D93183"/>
    <w:rsid w:val="00D9332B"/>
    <w:rsid w:val="00D935E7"/>
    <w:rsid w:val="00D93634"/>
    <w:rsid w:val="00D9372B"/>
    <w:rsid w:val="00D9393A"/>
    <w:rsid w:val="00D93E67"/>
    <w:rsid w:val="00D940C1"/>
    <w:rsid w:val="00D945EB"/>
    <w:rsid w:val="00D946CB"/>
    <w:rsid w:val="00D94AE0"/>
    <w:rsid w:val="00D94B35"/>
    <w:rsid w:val="00D94ECE"/>
    <w:rsid w:val="00D951A4"/>
    <w:rsid w:val="00D954E9"/>
    <w:rsid w:val="00D955C8"/>
    <w:rsid w:val="00D95AAA"/>
    <w:rsid w:val="00D960F3"/>
    <w:rsid w:val="00D96BDC"/>
    <w:rsid w:val="00D970EC"/>
    <w:rsid w:val="00D972F1"/>
    <w:rsid w:val="00D97941"/>
    <w:rsid w:val="00D97C1D"/>
    <w:rsid w:val="00D97E07"/>
    <w:rsid w:val="00D97E4E"/>
    <w:rsid w:val="00D97F4D"/>
    <w:rsid w:val="00DA0577"/>
    <w:rsid w:val="00DA06B2"/>
    <w:rsid w:val="00DA0797"/>
    <w:rsid w:val="00DA11EC"/>
    <w:rsid w:val="00DA1580"/>
    <w:rsid w:val="00DA1F8D"/>
    <w:rsid w:val="00DA1FC8"/>
    <w:rsid w:val="00DA258D"/>
    <w:rsid w:val="00DA275E"/>
    <w:rsid w:val="00DA29D6"/>
    <w:rsid w:val="00DA29F4"/>
    <w:rsid w:val="00DA2A90"/>
    <w:rsid w:val="00DA3E04"/>
    <w:rsid w:val="00DA426C"/>
    <w:rsid w:val="00DA4961"/>
    <w:rsid w:val="00DA4A12"/>
    <w:rsid w:val="00DA501A"/>
    <w:rsid w:val="00DA545E"/>
    <w:rsid w:val="00DA5803"/>
    <w:rsid w:val="00DA5DDA"/>
    <w:rsid w:val="00DA6257"/>
    <w:rsid w:val="00DA65A9"/>
    <w:rsid w:val="00DA6942"/>
    <w:rsid w:val="00DA6AD1"/>
    <w:rsid w:val="00DA729D"/>
    <w:rsid w:val="00DA72B3"/>
    <w:rsid w:val="00DA772C"/>
    <w:rsid w:val="00DA7D78"/>
    <w:rsid w:val="00DA7EA3"/>
    <w:rsid w:val="00DB0117"/>
    <w:rsid w:val="00DB06A9"/>
    <w:rsid w:val="00DB0890"/>
    <w:rsid w:val="00DB0981"/>
    <w:rsid w:val="00DB0D67"/>
    <w:rsid w:val="00DB1254"/>
    <w:rsid w:val="00DB151C"/>
    <w:rsid w:val="00DB1863"/>
    <w:rsid w:val="00DB1AC2"/>
    <w:rsid w:val="00DB1AD8"/>
    <w:rsid w:val="00DB1B73"/>
    <w:rsid w:val="00DB1CFC"/>
    <w:rsid w:val="00DB1E6F"/>
    <w:rsid w:val="00DB1FAC"/>
    <w:rsid w:val="00DB1FF5"/>
    <w:rsid w:val="00DB2175"/>
    <w:rsid w:val="00DB2573"/>
    <w:rsid w:val="00DB2FC0"/>
    <w:rsid w:val="00DB347B"/>
    <w:rsid w:val="00DB370F"/>
    <w:rsid w:val="00DB3854"/>
    <w:rsid w:val="00DB3FD4"/>
    <w:rsid w:val="00DB408A"/>
    <w:rsid w:val="00DB4282"/>
    <w:rsid w:val="00DB4518"/>
    <w:rsid w:val="00DB51E7"/>
    <w:rsid w:val="00DB5D0D"/>
    <w:rsid w:val="00DB65BA"/>
    <w:rsid w:val="00DB67A9"/>
    <w:rsid w:val="00DB68BA"/>
    <w:rsid w:val="00DB6B0D"/>
    <w:rsid w:val="00DB6B86"/>
    <w:rsid w:val="00DB6EC1"/>
    <w:rsid w:val="00DB7552"/>
    <w:rsid w:val="00DB77D7"/>
    <w:rsid w:val="00DC02CB"/>
    <w:rsid w:val="00DC044D"/>
    <w:rsid w:val="00DC08D6"/>
    <w:rsid w:val="00DC094A"/>
    <w:rsid w:val="00DC0DD6"/>
    <w:rsid w:val="00DC194C"/>
    <w:rsid w:val="00DC1F3F"/>
    <w:rsid w:val="00DC2B13"/>
    <w:rsid w:val="00DC2D36"/>
    <w:rsid w:val="00DC312C"/>
    <w:rsid w:val="00DC33FE"/>
    <w:rsid w:val="00DC365E"/>
    <w:rsid w:val="00DC36A8"/>
    <w:rsid w:val="00DC3828"/>
    <w:rsid w:val="00DC3B3B"/>
    <w:rsid w:val="00DC3CFB"/>
    <w:rsid w:val="00DC3F03"/>
    <w:rsid w:val="00DC53F0"/>
    <w:rsid w:val="00DC5410"/>
    <w:rsid w:val="00DC58FA"/>
    <w:rsid w:val="00DC5918"/>
    <w:rsid w:val="00DC5B38"/>
    <w:rsid w:val="00DC6280"/>
    <w:rsid w:val="00DC66A7"/>
    <w:rsid w:val="00DC68E6"/>
    <w:rsid w:val="00DC73AF"/>
    <w:rsid w:val="00DC7493"/>
    <w:rsid w:val="00DD0A58"/>
    <w:rsid w:val="00DD0B98"/>
    <w:rsid w:val="00DD15A0"/>
    <w:rsid w:val="00DD15DC"/>
    <w:rsid w:val="00DD1E19"/>
    <w:rsid w:val="00DD23F7"/>
    <w:rsid w:val="00DD24BA"/>
    <w:rsid w:val="00DD267D"/>
    <w:rsid w:val="00DD269A"/>
    <w:rsid w:val="00DD27A7"/>
    <w:rsid w:val="00DD29E8"/>
    <w:rsid w:val="00DD2CD6"/>
    <w:rsid w:val="00DD32D5"/>
    <w:rsid w:val="00DD35C7"/>
    <w:rsid w:val="00DD3B7F"/>
    <w:rsid w:val="00DD3DFA"/>
    <w:rsid w:val="00DD3E9C"/>
    <w:rsid w:val="00DD414E"/>
    <w:rsid w:val="00DD450D"/>
    <w:rsid w:val="00DD4553"/>
    <w:rsid w:val="00DD464E"/>
    <w:rsid w:val="00DD46D9"/>
    <w:rsid w:val="00DD4941"/>
    <w:rsid w:val="00DD4D0C"/>
    <w:rsid w:val="00DD4D55"/>
    <w:rsid w:val="00DD53E7"/>
    <w:rsid w:val="00DD5A31"/>
    <w:rsid w:val="00DD5A83"/>
    <w:rsid w:val="00DD60A2"/>
    <w:rsid w:val="00DD6159"/>
    <w:rsid w:val="00DD62D6"/>
    <w:rsid w:val="00DD6892"/>
    <w:rsid w:val="00DD6A41"/>
    <w:rsid w:val="00DD6BDF"/>
    <w:rsid w:val="00DD6C65"/>
    <w:rsid w:val="00DD750C"/>
    <w:rsid w:val="00DD79C8"/>
    <w:rsid w:val="00DE005B"/>
    <w:rsid w:val="00DE03BC"/>
    <w:rsid w:val="00DE04E9"/>
    <w:rsid w:val="00DE0B76"/>
    <w:rsid w:val="00DE1060"/>
    <w:rsid w:val="00DE12A3"/>
    <w:rsid w:val="00DE13D0"/>
    <w:rsid w:val="00DE1769"/>
    <w:rsid w:val="00DE1A2B"/>
    <w:rsid w:val="00DE1C76"/>
    <w:rsid w:val="00DE22AD"/>
    <w:rsid w:val="00DE28C1"/>
    <w:rsid w:val="00DE2EDF"/>
    <w:rsid w:val="00DE3751"/>
    <w:rsid w:val="00DE3B8E"/>
    <w:rsid w:val="00DE3D09"/>
    <w:rsid w:val="00DE3E08"/>
    <w:rsid w:val="00DE4142"/>
    <w:rsid w:val="00DE41A6"/>
    <w:rsid w:val="00DE43A0"/>
    <w:rsid w:val="00DE49C9"/>
    <w:rsid w:val="00DE4C8D"/>
    <w:rsid w:val="00DE513D"/>
    <w:rsid w:val="00DE5783"/>
    <w:rsid w:val="00DE5C3E"/>
    <w:rsid w:val="00DE5D72"/>
    <w:rsid w:val="00DE62EF"/>
    <w:rsid w:val="00DE6D81"/>
    <w:rsid w:val="00DE6F22"/>
    <w:rsid w:val="00DE7271"/>
    <w:rsid w:val="00DE75C2"/>
    <w:rsid w:val="00DE7963"/>
    <w:rsid w:val="00DE7F8B"/>
    <w:rsid w:val="00DF06FF"/>
    <w:rsid w:val="00DF0D37"/>
    <w:rsid w:val="00DF0E65"/>
    <w:rsid w:val="00DF0E89"/>
    <w:rsid w:val="00DF13E4"/>
    <w:rsid w:val="00DF14AE"/>
    <w:rsid w:val="00DF1724"/>
    <w:rsid w:val="00DF19F9"/>
    <w:rsid w:val="00DF1B34"/>
    <w:rsid w:val="00DF1F28"/>
    <w:rsid w:val="00DF2AB8"/>
    <w:rsid w:val="00DF2FCC"/>
    <w:rsid w:val="00DF3B79"/>
    <w:rsid w:val="00DF3EC0"/>
    <w:rsid w:val="00DF409F"/>
    <w:rsid w:val="00DF4174"/>
    <w:rsid w:val="00DF4391"/>
    <w:rsid w:val="00DF4656"/>
    <w:rsid w:val="00DF4EAA"/>
    <w:rsid w:val="00DF55D9"/>
    <w:rsid w:val="00DF58F7"/>
    <w:rsid w:val="00DF5CD6"/>
    <w:rsid w:val="00DF5F83"/>
    <w:rsid w:val="00DF63A7"/>
    <w:rsid w:val="00DF68FA"/>
    <w:rsid w:val="00DF6BF7"/>
    <w:rsid w:val="00DF6D2E"/>
    <w:rsid w:val="00DF6F15"/>
    <w:rsid w:val="00DF776F"/>
    <w:rsid w:val="00DF78C6"/>
    <w:rsid w:val="00DF7B1D"/>
    <w:rsid w:val="00E0008B"/>
    <w:rsid w:val="00E00212"/>
    <w:rsid w:val="00E00698"/>
    <w:rsid w:val="00E0072A"/>
    <w:rsid w:val="00E007BC"/>
    <w:rsid w:val="00E00A5B"/>
    <w:rsid w:val="00E00E42"/>
    <w:rsid w:val="00E01384"/>
    <w:rsid w:val="00E01884"/>
    <w:rsid w:val="00E021F6"/>
    <w:rsid w:val="00E0245D"/>
    <w:rsid w:val="00E0266E"/>
    <w:rsid w:val="00E02B0C"/>
    <w:rsid w:val="00E02C0F"/>
    <w:rsid w:val="00E02FE0"/>
    <w:rsid w:val="00E030F6"/>
    <w:rsid w:val="00E033C8"/>
    <w:rsid w:val="00E03801"/>
    <w:rsid w:val="00E0384F"/>
    <w:rsid w:val="00E03CDC"/>
    <w:rsid w:val="00E042BB"/>
    <w:rsid w:val="00E04358"/>
    <w:rsid w:val="00E043A9"/>
    <w:rsid w:val="00E043F2"/>
    <w:rsid w:val="00E0463E"/>
    <w:rsid w:val="00E046C0"/>
    <w:rsid w:val="00E04D6D"/>
    <w:rsid w:val="00E04EE7"/>
    <w:rsid w:val="00E04F60"/>
    <w:rsid w:val="00E06364"/>
    <w:rsid w:val="00E064F2"/>
    <w:rsid w:val="00E06852"/>
    <w:rsid w:val="00E069F4"/>
    <w:rsid w:val="00E06E5F"/>
    <w:rsid w:val="00E070DF"/>
    <w:rsid w:val="00E0792A"/>
    <w:rsid w:val="00E07AF1"/>
    <w:rsid w:val="00E07CE8"/>
    <w:rsid w:val="00E100B0"/>
    <w:rsid w:val="00E10431"/>
    <w:rsid w:val="00E1044D"/>
    <w:rsid w:val="00E108B7"/>
    <w:rsid w:val="00E10B6B"/>
    <w:rsid w:val="00E11869"/>
    <w:rsid w:val="00E11BC3"/>
    <w:rsid w:val="00E12258"/>
    <w:rsid w:val="00E12659"/>
    <w:rsid w:val="00E12883"/>
    <w:rsid w:val="00E12A15"/>
    <w:rsid w:val="00E13617"/>
    <w:rsid w:val="00E13772"/>
    <w:rsid w:val="00E13EA1"/>
    <w:rsid w:val="00E140DF"/>
    <w:rsid w:val="00E14171"/>
    <w:rsid w:val="00E14211"/>
    <w:rsid w:val="00E14D76"/>
    <w:rsid w:val="00E14F63"/>
    <w:rsid w:val="00E15857"/>
    <w:rsid w:val="00E15D4E"/>
    <w:rsid w:val="00E16039"/>
    <w:rsid w:val="00E16306"/>
    <w:rsid w:val="00E164A4"/>
    <w:rsid w:val="00E164A6"/>
    <w:rsid w:val="00E16C29"/>
    <w:rsid w:val="00E16E36"/>
    <w:rsid w:val="00E16ED5"/>
    <w:rsid w:val="00E1716F"/>
    <w:rsid w:val="00E173FF"/>
    <w:rsid w:val="00E179D4"/>
    <w:rsid w:val="00E17EB9"/>
    <w:rsid w:val="00E2010D"/>
    <w:rsid w:val="00E20A0F"/>
    <w:rsid w:val="00E20E7A"/>
    <w:rsid w:val="00E2117C"/>
    <w:rsid w:val="00E2151A"/>
    <w:rsid w:val="00E21846"/>
    <w:rsid w:val="00E21A4C"/>
    <w:rsid w:val="00E21FC0"/>
    <w:rsid w:val="00E22509"/>
    <w:rsid w:val="00E22587"/>
    <w:rsid w:val="00E22787"/>
    <w:rsid w:val="00E230D7"/>
    <w:rsid w:val="00E23109"/>
    <w:rsid w:val="00E23B95"/>
    <w:rsid w:val="00E25233"/>
    <w:rsid w:val="00E25445"/>
    <w:rsid w:val="00E25E93"/>
    <w:rsid w:val="00E2616F"/>
    <w:rsid w:val="00E26BB7"/>
    <w:rsid w:val="00E26E80"/>
    <w:rsid w:val="00E273C2"/>
    <w:rsid w:val="00E27428"/>
    <w:rsid w:val="00E27633"/>
    <w:rsid w:val="00E276D5"/>
    <w:rsid w:val="00E2787E"/>
    <w:rsid w:val="00E27D00"/>
    <w:rsid w:val="00E27DDA"/>
    <w:rsid w:val="00E300C6"/>
    <w:rsid w:val="00E30A82"/>
    <w:rsid w:val="00E30E8C"/>
    <w:rsid w:val="00E30F09"/>
    <w:rsid w:val="00E30F25"/>
    <w:rsid w:val="00E3105D"/>
    <w:rsid w:val="00E3205A"/>
    <w:rsid w:val="00E325B1"/>
    <w:rsid w:val="00E32E04"/>
    <w:rsid w:val="00E33084"/>
    <w:rsid w:val="00E3317F"/>
    <w:rsid w:val="00E340E7"/>
    <w:rsid w:val="00E34132"/>
    <w:rsid w:val="00E34187"/>
    <w:rsid w:val="00E3447C"/>
    <w:rsid w:val="00E345F2"/>
    <w:rsid w:val="00E348C4"/>
    <w:rsid w:val="00E34B80"/>
    <w:rsid w:val="00E352CA"/>
    <w:rsid w:val="00E353C6"/>
    <w:rsid w:val="00E357D8"/>
    <w:rsid w:val="00E35B8E"/>
    <w:rsid w:val="00E35CB2"/>
    <w:rsid w:val="00E3641C"/>
    <w:rsid w:val="00E36CD6"/>
    <w:rsid w:val="00E36F18"/>
    <w:rsid w:val="00E37170"/>
    <w:rsid w:val="00E3758A"/>
    <w:rsid w:val="00E37615"/>
    <w:rsid w:val="00E37990"/>
    <w:rsid w:val="00E406D1"/>
    <w:rsid w:val="00E4079A"/>
    <w:rsid w:val="00E40C0C"/>
    <w:rsid w:val="00E40CFB"/>
    <w:rsid w:val="00E40E46"/>
    <w:rsid w:val="00E41B5E"/>
    <w:rsid w:val="00E41DA1"/>
    <w:rsid w:val="00E41F7D"/>
    <w:rsid w:val="00E41FA0"/>
    <w:rsid w:val="00E4208D"/>
    <w:rsid w:val="00E4279D"/>
    <w:rsid w:val="00E42EE1"/>
    <w:rsid w:val="00E42F33"/>
    <w:rsid w:val="00E43ACE"/>
    <w:rsid w:val="00E43DF2"/>
    <w:rsid w:val="00E4410C"/>
    <w:rsid w:val="00E443C4"/>
    <w:rsid w:val="00E44505"/>
    <w:rsid w:val="00E451AD"/>
    <w:rsid w:val="00E452CE"/>
    <w:rsid w:val="00E454D1"/>
    <w:rsid w:val="00E45F7B"/>
    <w:rsid w:val="00E460E9"/>
    <w:rsid w:val="00E4624F"/>
    <w:rsid w:val="00E46983"/>
    <w:rsid w:val="00E46AE4"/>
    <w:rsid w:val="00E46BFB"/>
    <w:rsid w:val="00E47870"/>
    <w:rsid w:val="00E47B00"/>
    <w:rsid w:val="00E50D71"/>
    <w:rsid w:val="00E50EA2"/>
    <w:rsid w:val="00E5103B"/>
    <w:rsid w:val="00E510F5"/>
    <w:rsid w:val="00E5141D"/>
    <w:rsid w:val="00E51430"/>
    <w:rsid w:val="00E515D0"/>
    <w:rsid w:val="00E51883"/>
    <w:rsid w:val="00E518A8"/>
    <w:rsid w:val="00E52566"/>
    <w:rsid w:val="00E52596"/>
    <w:rsid w:val="00E525E4"/>
    <w:rsid w:val="00E52E99"/>
    <w:rsid w:val="00E53000"/>
    <w:rsid w:val="00E536E4"/>
    <w:rsid w:val="00E53BDC"/>
    <w:rsid w:val="00E53C6F"/>
    <w:rsid w:val="00E5404D"/>
    <w:rsid w:val="00E5447D"/>
    <w:rsid w:val="00E54C28"/>
    <w:rsid w:val="00E5589E"/>
    <w:rsid w:val="00E55C8C"/>
    <w:rsid w:val="00E5633A"/>
    <w:rsid w:val="00E56430"/>
    <w:rsid w:val="00E56442"/>
    <w:rsid w:val="00E5647F"/>
    <w:rsid w:val="00E568F4"/>
    <w:rsid w:val="00E56A6A"/>
    <w:rsid w:val="00E56E5E"/>
    <w:rsid w:val="00E56F3E"/>
    <w:rsid w:val="00E56F97"/>
    <w:rsid w:val="00E572E4"/>
    <w:rsid w:val="00E57CF7"/>
    <w:rsid w:val="00E57D5F"/>
    <w:rsid w:val="00E57E56"/>
    <w:rsid w:val="00E57F55"/>
    <w:rsid w:val="00E600DD"/>
    <w:rsid w:val="00E6018F"/>
    <w:rsid w:val="00E601BA"/>
    <w:rsid w:val="00E60325"/>
    <w:rsid w:val="00E60354"/>
    <w:rsid w:val="00E6062C"/>
    <w:rsid w:val="00E60AAA"/>
    <w:rsid w:val="00E60BB1"/>
    <w:rsid w:val="00E61680"/>
    <w:rsid w:val="00E61F2A"/>
    <w:rsid w:val="00E6200D"/>
    <w:rsid w:val="00E6219E"/>
    <w:rsid w:val="00E62213"/>
    <w:rsid w:val="00E627F8"/>
    <w:rsid w:val="00E62ADC"/>
    <w:rsid w:val="00E62C1B"/>
    <w:rsid w:val="00E62E47"/>
    <w:rsid w:val="00E62FF0"/>
    <w:rsid w:val="00E630A7"/>
    <w:rsid w:val="00E6326D"/>
    <w:rsid w:val="00E63389"/>
    <w:rsid w:val="00E635F9"/>
    <w:rsid w:val="00E63A9F"/>
    <w:rsid w:val="00E64305"/>
    <w:rsid w:val="00E644A4"/>
    <w:rsid w:val="00E646D8"/>
    <w:rsid w:val="00E64B15"/>
    <w:rsid w:val="00E65DD5"/>
    <w:rsid w:val="00E65EA0"/>
    <w:rsid w:val="00E65F56"/>
    <w:rsid w:val="00E66227"/>
    <w:rsid w:val="00E6648D"/>
    <w:rsid w:val="00E674E0"/>
    <w:rsid w:val="00E67D72"/>
    <w:rsid w:val="00E67F51"/>
    <w:rsid w:val="00E705CB"/>
    <w:rsid w:val="00E71221"/>
    <w:rsid w:val="00E719B5"/>
    <w:rsid w:val="00E71CE9"/>
    <w:rsid w:val="00E71D8B"/>
    <w:rsid w:val="00E71E4E"/>
    <w:rsid w:val="00E72022"/>
    <w:rsid w:val="00E7209B"/>
    <w:rsid w:val="00E7213C"/>
    <w:rsid w:val="00E72340"/>
    <w:rsid w:val="00E729CF"/>
    <w:rsid w:val="00E72D4D"/>
    <w:rsid w:val="00E72E5F"/>
    <w:rsid w:val="00E7316A"/>
    <w:rsid w:val="00E73D70"/>
    <w:rsid w:val="00E74A50"/>
    <w:rsid w:val="00E74A6D"/>
    <w:rsid w:val="00E74FEE"/>
    <w:rsid w:val="00E752CB"/>
    <w:rsid w:val="00E753D4"/>
    <w:rsid w:val="00E75D15"/>
    <w:rsid w:val="00E75E12"/>
    <w:rsid w:val="00E76185"/>
    <w:rsid w:val="00E7750A"/>
    <w:rsid w:val="00E775E1"/>
    <w:rsid w:val="00E77F89"/>
    <w:rsid w:val="00E8028D"/>
    <w:rsid w:val="00E802D7"/>
    <w:rsid w:val="00E804F7"/>
    <w:rsid w:val="00E805A4"/>
    <w:rsid w:val="00E807E7"/>
    <w:rsid w:val="00E80BC6"/>
    <w:rsid w:val="00E81116"/>
    <w:rsid w:val="00E8130D"/>
    <w:rsid w:val="00E814FB"/>
    <w:rsid w:val="00E815C1"/>
    <w:rsid w:val="00E81C4F"/>
    <w:rsid w:val="00E82123"/>
    <w:rsid w:val="00E827E5"/>
    <w:rsid w:val="00E82FED"/>
    <w:rsid w:val="00E83057"/>
    <w:rsid w:val="00E830B2"/>
    <w:rsid w:val="00E830CD"/>
    <w:rsid w:val="00E83398"/>
    <w:rsid w:val="00E8348C"/>
    <w:rsid w:val="00E835B6"/>
    <w:rsid w:val="00E83FBC"/>
    <w:rsid w:val="00E846B4"/>
    <w:rsid w:val="00E84775"/>
    <w:rsid w:val="00E84895"/>
    <w:rsid w:val="00E84FB2"/>
    <w:rsid w:val="00E851E5"/>
    <w:rsid w:val="00E8573A"/>
    <w:rsid w:val="00E8577D"/>
    <w:rsid w:val="00E85C4C"/>
    <w:rsid w:val="00E85E77"/>
    <w:rsid w:val="00E85F7A"/>
    <w:rsid w:val="00E86179"/>
    <w:rsid w:val="00E867DC"/>
    <w:rsid w:val="00E86A03"/>
    <w:rsid w:val="00E86ADC"/>
    <w:rsid w:val="00E86ADD"/>
    <w:rsid w:val="00E8702D"/>
    <w:rsid w:val="00E8719B"/>
    <w:rsid w:val="00E87243"/>
    <w:rsid w:val="00E87249"/>
    <w:rsid w:val="00E8725C"/>
    <w:rsid w:val="00E87346"/>
    <w:rsid w:val="00E874C0"/>
    <w:rsid w:val="00E87530"/>
    <w:rsid w:val="00E87BF4"/>
    <w:rsid w:val="00E87FF3"/>
    <w:rsid w:val="00E9012A"/>
    <w:rsid w:val="00E90340"/>
    <w:rsid w:val="00E90365"/>
    <w:rsid w:val="00E904D7"/>
    <w:rsid w:val="00E90528"/>
    <w:rsid w:val="00E9076B"/>
    <w:rsid w:val="00E90E01"/>
    <w:rsid w:val="00E90FC2"/>
    <w:rsid w:val="00E90FD6"/>
    <w:rsid w:val="00E9107B"/>
    <w:rsid w:val="00E9142C"/>
    <w:rsid w:val="00E91495"/>
    <w:rsid w:val="00E916AC"/>
    <w:rsid w:val="00E9219C"/>
    <w:rsid w:val="00E924A5"/>
    <w:rsid w:val="00E926F3"/>
    <w:rsid w:val="00E9278A"/>
    <w:rsid w:val="00E927FF"/>
    <w:rsid w:val="00E929B0"/>
    <w:rsid w:val="00E92EFD"/>
    <w:rsid w:val="00E93055"/>
    <w:rsid w:val="00E938A3"/>
    <w:rsid w:val="00E93BEA"/>
    <w:rsid w:val="00E93DA9"/>
    <w:rsid w:val="00E941A8"/>
    <w:rsid w:val="00E94322"/>
    <w:rsid w:val="00E943B5"/>
    <w:rsid w:val="00E943E4"/>
    <w:rsid w:val="00E944FC"/>
    <w:rsid w:val="00E94952"/>
    <w:rsid w:val="00E94DEE"/>
    <w:rsid w:val="00E9527E"/>
    <w:rsid w:val="00E956A6"/>
    <w:rsid w:val="00E959B1"/>
    <w:rsid w:val="00E95AD4"/>
    <w:rsid w:val="00E960A1"/>
    <w:rsid w:val="00E968ED"/>
    <w:rsid w:val="00E9692A"/>
    <w:rsid w:val="00E97241"/>
    <w:rsid w:val="00E975EE"/>
    <w:rsid w:val="00EA022D"/>
    <w:rsid w:val="00EA027F"/>
    <w:rsid w:val="00EA0630"/>
    <w:rsid w:val="00EA065E"/>
    <w:rsid w:val="00EA0C34"/>
    <w:rsid w:val="00EA0F26"/>
    <w:rsid w:val="00EA124D"/>
    <w:rsid w:val="00EA1354"/>
    <w:rsid w:val="00EA14D7"/>
    <w:rsid w:val="00EA18B4"/>
    <w:rsid w:val="00EA1B0C"/>
    <w:rsid w:val="00EA1B88"/>
    <w:rsid w:val="00EA1E02"/>
    <w:rsid w:val="00EA223E"/>
    <w:rsid w:val="00EA27E5"/>
    <w:rsid w:val="00EA3960"/>
    <w:rsid w:val="00EA3987"/>
    <w:rsid w:val="00EA3BEC"/>
    <w:rsid w:val="00EA3FD5"/>
    <w:rsid w:val="00EA4186"/>
    <w:rsid w:val="00EA461B"/>
    <w:rsid w:val="00EA469A"/>
    <w:rsid w:val="00EA489C"/>
    <w:rsid w:val="00EA4F72"/>
    <w:rsid w:val="00EA5389"/>
    <w:rsid w:val="00EA5A41"/>
    <w:rsid w:val="00EA5AA1"/>
    <w:rsid w:val="00EA5B4A"/>
    <w:rsid w:val="00EA5B6E"/>
    <w:rsid w:val="00EA5B88"/>
    <w:rsid w:val="00EA641E"/>
    <w:rsid w:val="00EA6A08"/>
    <w:rsid w:val="00EA77B9"/>
    <w:rsid w:val="00EB005A"/>
    <w:rsid w:val="00EB0423"/>
    <w:rsid w:val="00EB051B"/>
    <w:rsid w:val="00EB0747"/>
    <w:rsid w:val="00EB08CB"/>
    <w:rsid w:val="00EB0C1B"/>
    <w:rsid w:val="00EB0D10"/>
    <w:rsid w:val="00EB1323"/>
    <w:rsid w:val="00EB17B4"/>
    <w:rsid w:val="00EB1EE6"/>
    <w:rsid w:val="00EB2512"/>
    <w:rsid w:val="00EB25F7"/>
    <w:rsid w:val="00EB2757"/>
    <w:rsid w:val="00EB2B8C"/>
    <w:rsid w:val="00EB3045"/>
    <w:rsid w:val="00EB3302"/>
    <w:rsid w:val="00EB345D"/>
    <w:rsid w:val="00EB3A10"/>
    <w:rsid w:val="00EB3BB4"/>
    <w:rsid w:val="00EB3E2A"/>
    <w:rsid w:val="00EB3FAC"/>
    <w:rsid w:val="00EB40CB"/>
    <w:rsid w:val="00EB40F5"/>
    <w:rsid w:val="00EB4173"/>
    <w:rsid w:val="00EB4653"/>
    <w:rsid w:val="00EB46A6"/>
    <w:rsid w:val="00EB4C57"/>
    <w:rsid w:val="00EB500A"/>
    <w:rsid w:val="00EB5648"/>
    <w:rsid w:val="00EB590C"/>
    <w:rsid w:val="00EB59C1"/>
    <w:rsid w:val="00EB5D7B"/>
    <w:rsid w:val="00EB60B7"/>
    <w:rsid w:val="00EB613B"/>
    <w:rsid w:val="00EB6208"/>
    <w:rsid w:val="00EB6287"/>
    <w:rsid w:val="00EB6682"/>
    <w:rsid w:val="00EB6825"/>
    <w:rsid w:val="00EB6AA0"/>
    <w:rsid w:val="00EB72B5"/>
    <w:rsid w:val="00EB7803"/>
    <w:rsid w:val="00EC0115"/>
    <w:rsid w:val="00EC01C8"/>
    <w:rsid w:val="00EC0863"/>
    <w:rsid w:val="00EC08CB"/>
    <w:rsid w:val="00EC09E3"/>
    <w:rsid w:val="00EC0ADC"/>
    <w:rsid w:val="00EC1104"/>
    <w:rsid w:val="00EC138E"/>
    <w:rsid w:val="00EC17EB"/>
    <w:rsid w:val="00EC18C0"/>
    <w:rsid w:val="00EC1A53"/>
    <w:rsid w:val="00EC1ADF"/>
    <w:rsid w:val="00EC1E62"/>
    <w:rsid w:val="00EC2A17"/>
    <w:rsid w:val="00EC2C6D"/>
    <w:rsid w:val="00EC2F5E"/>
    <w:rsid w:val="00EC370B"/>
    <w:rsid w:val="00EC37FF"/>
    <w:rsid w:val="00EC3919"/>
    <w:rsid w:val="00EC3976"/>
    <w:rsid w:val="00EC3D25"/>
    <w:rsid w:val="00EC42EA"/>
    <w:rsid w:val="00EC4378"/>
    <w:rsid w:val="00EC4431"/>
    <w:rsid w:val="00EC4572"/>
    <w:rsid w:val="00EC4DF5"/>
    <w:rsid w:val="00EC4F7B"/>
    <w:rsid w:val="00EC52B9"/>
    <w:rsid w:val="00EC52C2"/>
    <w:rsid w:val="00EC5592"/>
    <w:rsid w:val="00EC564D"/>
    <w:rsid w:val="00EC5715"/>
    <w:rsid w:val="00EC579F"/>
    <w:rsid w:val="00EC5808"/>
    <w:rsid w:val="00EC5821"/>
    <w:rsid w:val="00EC587C"/>
    <w:rsid w:val="00EC5A7A"/>
    <w:rsid w:val="00EC5DCE"/>
    <w:rsid w:val="00EC60F0"/>
    <w:rsid w:val="00EC6412"/>
    <w:rsid w:val="00EC688D"/>
    <w:rsid w:val="00EC6B50"/>
    <w:rsid w:val="00EC6B83"/>
    <w:rsid w:val="00EC7045"/>
    <w:rsid w:val="00EC7055"/>
    <w:rsid w:val="00EC70D5"/>
    <w:rsid w:val="00EC752A"/>
    <w:rsid w:val="00EC752F"/>
    <w:rsid w:val="00EC7BF6"/>
    <w:rsid w:val="00ED044A"/>
    <w:rsid w:val="00ED0D0F"/>
    <w:rsid w:val="00ED17C4"/>
    <w:rsid w:val="00ED1D9E"/>
    <w:rsid w:val="00ED1F5B"/>
    <w:rsid w:val="00ED2770"/>
    <w:rsid w:val="00ED2F4E"/>
    <w:rsid w:val="00ED3071"/>
    <w:rsid w:val="00ED3168"/>
    <w:rsid w:val="00ED3553"/>
    <w:rsid w:val="00ED3659"/>
    <w:rsid w:val="00ED3672"/>
    <w:rsid w:val="00ED3C24"/>
    <w:rsid w:val="00ED3E73"/>
    <w:rsid w:val="00ED3FA6"/>
    <w:rsid w:val="00ED436D"/>
    <w:rsid w:val="00ED4537"/>
    <w:rsid w:val="00ED45D9"/>
    <w:rsid w:val="00ED4891"/>
    <w:rsid w:val="00ED4D36"/>
    <w:rsid w:val="00ED5149"/>
    <w:rsid w:val="00ED533C"/>
    <w:rsid w:val="00ED5BBB"/>
    <w:rsid w:val="00ED5CD7"/>
    <w:rsid w:val="00ED5D4D"/>
    <w:rsid w:val="00ED5D73"/>
    <w:rsid w:val="00ED6221"/>
    <w:rsid w:val="00ED668C"/>
    <w:rsid w:val="00ED69AF"/>
    <w:rsid w:val="00ED7248"/>
    <w:rsid w:val="00ED73C5"/>
    <w:rsid w:val="00ED74AE"/>
    <w:rsid w:val="00ED7867"/>
    <w:rsid w:val="00ED79A7"/>
    <w:rsid w:val="00ED7C00"/>
    <w:rsid w:val="00ED7CE0"/>
    <w:rsid w:val="00ED7D23"/>
    <w:rsid w:val="00EE013B"/>
    <w:rsid w:val="00EE017A"/>
    <w:rsid w:val="00EE019B"/>
    <w:rsid w:val="00EE02AB"/>
    <w:rsid w:val="00EE0458"/>
    <w:rsid w:val="00EE05BE"/>
    <w:rsid w:val="00EE0BBF"/>
    <w:rsid w:val="00EE0F4E"/>
    <w:rsid w:val="00EE108B"/>
    <w:rsid w:val="00EE141F"/>
    <w:rsid w:val="00EE1676"/>
    <w:rsid w:val="00EE1A6F"/>
    <w:rsid w:val="00EE1BAF"/>
    <w:rsid w:val="00EE1F3E"/>
    <w:rsid w:val="00EE2048"/>
    <w:rsid w:val="00EE25DC"/>
    <w:rsid w:val="00EE26DC"/>
    <w:rsid w:val="00EE36A0"/>
    <w:rsid w:val="00EE3CDF"/>
    <w:rsid w:val="00EE3D4B"/>
    <w:rsid w:val="00EE4998"/>
    <w:rsid w:val="00EE4AE4"/>
    <w:rsid w:val="00EE4B7F"/>
    <w:rsid w:val="00EE4C38"/>
    <w:rsid w:val="00EE4EED"/>
    <w:rsid w:val="00EE5205"/>
    <w:rsid w:val="00EE542C"/>
    <w:rsid w:val="00EE5804"/>
    <w:rsid w:val="00EE59A2"/>
    <w:rsid w:val="00EE5BDB"/>
    <w:rsid w:val="00EE6684"/>
    <w:rsid w:val="00EE66F2"/>
    <w:rsid w:val="00EE6923"/>
    <w:rsid w:val="00EE6D78"/>
    <w:rsid w:val="00EE6E8D"/>
    <w:rsid w:val="00EE6F99"/>
    <w:rsid w:val="00EE704B"/>
    <w:rsid w:val="00EE7180"/>
    <w:rsid w:val="00EE75D2"/>
    <w:rsid w:val="00EE7955"/>
    <w:rsid w:val="00EE7C0B"/>
    <w:rsid w:val="00EF031C"/>
    <w:rsid w:val="00EF05C2"/>
    <w:rsid w:val="00EF0AC7"/>
    <w:rsid w:val="00EF0F8B"/>
    <w:rsid w:val="00EF0FAA"/>
    <w:rsid w:val="00EF1EF3"/>
    <w:rsid w:val="00EF20BF"/>
    <w:rsid w:val="00EF224D"/>
    <w:rsid w:val="00EF2413"/>
    <w:rsid w:val="00EF2669"/>
    <w:rsid w:val="00EF2841"/>
    <w:rsid w:val="00EF2920"/>
    <w:rsid w:val="00EF2BC6"/>
    <w:rsid w:val="00EF2EF7"/>
    <w:rsid w:val="00EF35D9"/>
    <w:rsid w:val="00EF38F6"/>
    <w:rsid w:val="00EF3CE5"/>
    <w:rsid w:val="00EF41D3"/>
    <w:rsid w:val="00EF4406"/>
    <w:rsid w:val="00EF4663"/>
    <w:rsid w:val="00EF4A13"/>
    <w:rsid w:val="00EF4C8B"/>
    <w:rsid w:val="00EF4D6A"/>
    <w:rsid w:val="00EF4F6E"/>
    <w:rsid w:val="00EF5422"/>
    <w:rsid w:val="00EF54EA"/>
    <w:rsid w:val="00EF593F"/>
    <w:rsid w:val="00EF599C"/>
    <w:rsid w:val="00EF5B23"/>
    <w:rsid w:val="00EF5E34"/>
    <w:rsid w:val="00EF62AE"/>
    <w:rsid w:val="00EF641F"/>
    <w:rsid w:val="00EF6604"/>
    <w:rsid w:val="00EF670E"/>
    <w:rsid w:val="00EF69B7"/>
    <w:rsid w:val="00EF73DD"/>
    <w:rsid w:val="00EF7428"/>
    <w:rsid w:val="00EF7E88"/>
    <w:rsid w:val="00EF7F0C"/>
    <w:rsid w:val="00F00105"/>
    <w:rsid w:val="00F005B5"/>
    <w:rsid w:val="00F0094C"/>
    <w:rsid w:val="00F0098A"/>
    <w:rsid w:val="00F00B9F"/>
    <w:rsid w:val="00F00BB5"/>
    <w:rsid w:val="00F00D0F"/>
    <w:rsid w:val="00F00DF0"/>
    <w:rsid w:val="00F00F07"/>
    <w:rsid w:val="00F0132E"/>
    <w:rsid w:val="00F019AB"/>
    <w:rsid w:val="00F01B38"/>
    <w:rsid w:val="00F01BF5"/>
    <w:rsid w:val="00F01D3B"/>
    <w:rsid w:val="00F02215"/>
    <w:rsid w:val="00F0263C"/>
    <w:rsid w:val="00F0288E"/>
    <w:rsid w:val="00F02994"/>
    <w:rsid w:val="00F02CD1"/>
    <w:rsid w:val="00F02E0B"/>
    <w:rsid w:val="00F02FAE"/>
    <w:rsid w:val="00F030BC"/>
    <w:rsid w:val="00F031E8"/>
    <w:rsid w:val="00F03E13"/>
    <w:rsid w:val="00F03FD1"/>
    <w:rsid w:val="00F04173"/>
    <w:rsid w:val="00F0453E"/>
    <w:rsid w:val="00F05B03"/>
    <w:rsid w:val="00F06041"/>
    <w:rsid w:val="00F065B3"/>
    <w:rsid w:val="00F06833"/>
    <w:rsid w:val="00F06C7C"/>
    <w:rsid w:val="00F0716C"/>
    <w:rsid w:val="00F07570"/>
    <w:rsid w:val="00F07783"/>
    <w:rsid w:val="00F07945"/>
    <w:rsid w:val="00F07A5B"/>
    <w:rsid w:val="00F100B4"/>
    <w:rsid w:val="00F10378"/>
    <w:rsid w:val="00F106FA"/>
    <w:rsid w:val="00F112B6"/>
    <w:rsid w:val="00F115D3"/>
    <w:rsid w:val="00F11AA3"/>
    <w:rsid w:val="00F11B71"/>
    <w:rsid w:val="00F1213C"/>
    <w:rsid w:val="00F12650"/>
    <w:rsid w:val="00F12BF8"/>
    <w:rsid w:val="00F132D4"/>
    <w:rsid w:val="00F132EA"/>
    <w:rsid w:val="00F134B5"/>
    <w:rsid w:val="00F13600"/>
    <w:rsid w:val="00F13C0A"/>
    <w:rsid w:val="00F13CBB"/>
    <w:rsid w:val="00F13CE1"/>
    <w:rsid w:val="00F13D7F"/>
    <w:rsid w:val="00F13E01"/>
    <w:rsid w:val="00F13EC6"/>
    <w:rsid w:val="00F14848"/>
    <w:rsid w:val="00F148CF"/>
    <w:rsid w:val="00F14C79"/>
    <w:rsid w:val="00F14CC5"/>
    <w:rsid w:val="00F14FBE"/>
    <w:rsid w:val="00F15321"/>
    <w:rsid w:val="00F1558E"/>
    <w:rsid w:val="00F157BE"/>
    <w:rsid w:val="00F1590C"/>
    <w:rsid w:val="00F15B8E"/>
    <w:rsid w:val="00F16468"/>
    <w:rsid w:val="00F169E0"/>
    <w:rsid w:val="00F16DE7"/>
    <w:rsid w:val="00F16F01"/>
    <w:rsid w:val="00F1767B"/>
    <w:rsid w:val="00F17910"/>
    <w:rsid w:val="00F17B58"/>
    <w:rsid w:val="00F17FB2"/>
    <w:rsid w:val="00F200F2"/>
    <w:rsid w:val="00F206CB"/>
    <w:rsid w:val="00F208E2"/>
    <w:rsid w:val="00F20ADA"/>
    <w:rsid w:val="00F20CF0"/>
    <w:rsid w:val="00F20F2C"/>
    <w:rsid w:val="00F21394"/>
    <w:rsid w:val="00F21589"/>
    <w:rsid w:val="00F21E6B"/>
    <w:rsid w:val="00F22157"/>
    <w:rsid w:val="00F2218D"/>
    <w:rsid w:val="00F222AA"/>
    <w:rsid w:val="00F22904"/>
    <w:rsid w:val="00F229CE"/>
    <w:rsid w:val="00F22EEF"/>
    <w:rsid w:val="00F231FB"/>
    <w:rsid w:val="00F236AF"/>
    <w:rsid w:val="00F23772"/>
    <w:rsid w:val="00F24053"/>
    <w:rsid w:val="00F2432A"/>
    <w:rsid w:val="00F243BA"/>
    <w:rsid w:val="00F248A2"/>
    <w:rsid w:val="00F24D68"/>
    <w:rsid w:val="00F2547B"/>
    <w:rsid w:val="00F260F0"/>
    <w:rsid w:val="00F2680D"/>
    <w:rsid w:val="00F271AE"/>
    <w:rsid w:val="00F271FB"/>
    <w:rsid w:val="00F27826"/>
    <w:rsid w:val="00F2793A"/>
    <w:rsid w:val="00F3008C"/>
    <w:rsid w:val="00F3011A"/>
    <w:rsid w:val="00F30F48"/>
    <w:rsid w:val="00F310DC"/>
    <w:rsid w:val="00F312BC"/>
    <w:rsid w:val="00F31FEA"/>
    <w:rsid w:val="00F32C56"/>
    <w:rsid w:val="00F32E40"/>
    <w:rsid w:val="00F32F34"/>
    <w:rsid w:val="00F330A2"/>
    <w:rsid w:val="00F33869"/>
    <w:rsid w:val="00F34292"/>
    <w:rsid w:val="00F34DBC"/>
    <w:rsid w:val="00F350B6"/>
    <w:rsid w:val="00F352A1"/>
    <w:rsid w:val="00F35D2D"/>
    <w:rsid w:val="00F35D87"/>
    <w:rsid w:val="00F36183"/>
    <w:rsid w:val="00F361F7"/>
    <w:rsid w:val="00F370D5"/>
    <w:rsid w:val="00F372FE"/>
    <w:rsid w:val="00F377A8"/>
    <w:rsid w:val="00F37E50"/>
    <w:rsid w:val="00F40138"/>
    <w:rsid w:val="00F403AE"/>
    <w:rsid w:val="00F4052C"/>
    <w:rsid w:val="00F40D0B"/>
    <w:rsid w:val="00F41B02"/>
    <w:rsid w:val="00F41CF6"/>
    <w:rsid w:val="00F41DF0"/>
    <w:rsid w:val="00F41E90"/>
    <w:rsid w:val="00F41E9F"/>
    <w:rsid w:val="00F41F2E"/>
    <w:rsid w:val="00F42608"/>
    <w:rsid w:val="00F426ED"/>
    <w:rsid w:val="00F429FE"/>
    <w:rsid w:val="00F42C52"/>
    <w:rsid w:val="00F42FBE"/>
    <w:rsid w:val="00F4300D"/>
    <w:rsid w:val="00F439F7"/>
    <w:rsid w:val="00F442D0"/>
    <w:rsid w:val="00F44400"/>
    <w:rsid w:val="00F44439"/>
    <w:rsid w:val="00F446F9"/>
    <w:rsid w:val="00F44E19"/>
    <w:rsid w:val="00F44EB1"/>
    <w:rsid w:val="00F44F23"/>
    <w:rsid w:val="00F45094"/>
    <w:rsid w:val="00F451C4"/>
    <w:rsid w:val="00F4531E"/>
    <w:rsid w:val="00F45433"/>
    <w:rsid w:val="00F4552E"/>
    <w:rsid w:val="00F4583E"/>
    <w:rsid w:val="00F458F1"/>
    <w:rsid w:val="00F45ABC"/>
    <w:rsid w:val="00F45B2B"/>
    <w:rsid w:val="00F45C17"/>
    <w:rsid w:val="00F45D01"/>
    <w:rsid w:val="00F46644"/>
    <w:rsid w:val="00F46831"/>
    <w:rsid w:val="00F46D86"/>
    <w:rsid w:val="00F47A68"/>
    <w:rsid w:val="00F47C0A"/>
    <w:rsid w:val="00F50381"/>
    <w:rsid w:val="00F50849"/>
    <w:rsid w:val="00F50AB8"/>
    <w:rsid w:val="00F50ABB"/>
    <w:rsid w:val="00F51127"/>
    <w:rsid w:val="00F51661"/>
    <w:rsid w:val="00F51904"/>
    <w:rsid w:val="00F52313"/>
    <w:rsid w:val="00F52400"/>
    <w:rsid w:val="00F52455"/>
    <w:rsid w:val="00F5259A"/>
    <w:rsid w:val="00F52B68"/>
    <w:rsid w:val="00F52F12"/>
    <w:rsid w:val="00F53192"/>
    <w:rsid w:val="00F53209"/>
    <w:rsid w:val="00F5322D"/>
    <w:rsid w:val="00F53D3B"/>
    <w:rsid w:val="00F54003"/>
    <w:rsid w:val="00F54196"/>
    <w:rsid w:val="00F542E2"/>
    <w:rsid w:val="00F543CC"/>
    <w:rsid w:val="00F544B8"/>
    <w:rsid w:val="00F54987"/>
    <w:rsid w:val="00F54C23"/>
    <w:rsid w:val="00F55222"/>
    <w:rsid w:val="00F55A2F"/>
    <w:rsid w:val="00F55B8C"/>
    <w:rsid w:val="00F55DA5"/>
    <w:rsid w:val="00F55E6A"/>
    <w:rsid w:val="00F56016"/>
    <w:rsid w:val="00F56025"/>
    <w:rsid w:val="00F5620E"/>
    <w:rsid w:val="00F56298"/>
    <w:rsid w:val="00F565C3"/>
    <w:rsid w:val="00F5695C"/>
    <w:rsid w:val="00F569FA"/>
    <w:rsid w:val="00F56DE1"/>
    <w:rsid w:val="00F5702B"/>
    <w:rsid w:val="00F57248"/>
    <w:rsid w:val="00F574CE"/>
    <w:rsid w:val="00F57582"/>
    <w:rsid w:val="00F5768E"/>
    <w:rsid w:val="00F577EA"/>
    <w:rsid w:val="00F57BD5"/>
    <w:rsid w:val="00F57E04"/>
    <w:rsid w:val="00F57F9D"/>
    <w:rsid w:val="00F60373"/>
    <w:rsid w:val="00F608FC"/>
    <w:rsid w:val="00F609BA"/>
    <w:rsid w:val="00F60F4B"/>
    <w:rsid w:val="00F61046"/>
    <w:rsid w:val="00F61313"/>
    <w:rsid w:val="00F61585"/>
    <w:rsid w:val="00F615AA"/>
    <w:rsid w:val="00F61B3A"/>
    <w:rsid w:val="00F61D40"/>
    <w:rsid w:val="00F62394"/>
    <w:rsid w:val="00F625CE"/>
    <w:rsid w:val="00F627A9"/>
    <w:rsid w:val="00F628D0"/>
    <w:rsid w:val="00F62E4B"/>
    <w:rsid w:val="00F62EC1"/>
    <w:rsid w:val="00F63409"/>
    <w:rsid w:val="00F634FE"/>
    <w:rsid w:val="00F63618"/>
    <w:rsid w:val="00F63837"/>
    <w:rsid w:val="00F63A5C"/>
    <w:rsid w:val="00F63ED5"/>
    <w:rsid w:val="00F6464C"/>
    <w:rsid w:val="00F646EC"/>
    <w:rsid w:val="00F64A5A"/>
    <w:rsid w:val="00F64FD0"/>
    <w:rsid w:val="00F654C4"/>
    <w:rsid w:val="00F65927"/>
    <w:rsid w:val="00F65BB8"/>
    <w:rsid w:val="00F65C7D"/>
    <w:rsid w:val="00F65FE9"/>
    <w:rsid w:val="00F662F2"/>
    <w:rsid w:val="00F66982"/>
    <w:rsid w:val="00F66C13"/>
    <w:rsid w:val="00F66D74"/>
    <w:rsid w:val="00F66DA6"/>
    <w:rsid w:val="00F671A4"/>
    <w:rsid w:val="00F6726A"/>
    <w:rsid w:val="00F672BE"/>
    <w:rsid w:val="00F67419"/>
    <w:rsid w:val="00F67669"/>
    <w:rsid w:val="00F7040E"/>
    <w:rsid w:val="00F706AD"/>
    <w:rsid w:val="00F70E68"/>
    <w:rsid w:val="00F71512"/>
    <w:rsid w:val="00F71799"/>
    <w:rsid w:val="00F719E5"/>
    <w:rsid w:val="00F71C83"/>
    <w:rsid w:val="00F7218D"/>
    <w:rsid w:val="00F722EC"/>
    <w:rsid w:val="00F7234F"/>
    <w:rsid w:val="00F7293E"/>
    <w:rsid w:val="00F72AFD"/>
    <w:rsid w:val="00F72F81"/>
    <w:rsid w:val="00F73068"/>
    <w:rsid w:val="00F732A8"/>
    <w:rsid w:val="00F7381B"/>
    <w:rsid w:val="00F738B1"/>
    <w:rsid w:val="00F73A23"/>
    <w:rsid w:val="00F73BD6"/>
    <w:rsid w:val="00F73E42"/>
    <w:rsid w:val="00F73E5C"/>
    <w:rsid w:val="00F740E8"/>
    <w:rsid w:val="00F74C21"/>
    <w:rsid w:val="00F74CC4"/>
    <w:rsid w:val="00F752DC"/>
    <w:rsid w:val="00F75ABA"/>
    <w:rsid w:val="00F75E24"/>
    <w:rsid w:val="00F75E97"/>
    <w:rsid w:val="00F7662E"/>
    <w:rsid w:val="00F7664F"/>
    <w:rsid w:val="00F76E25"/>
    <w:rsid w:val="00F76E7A"/>
    <w:rsid w:val="00F76E9F"/>
    <w:rsid w:val="00F76F0A"/>
    <w:rsid w:val="00F76F64"/>
    <w:rsid w:val="00F770BC"/>
    <w:rsid w:val="00F77677"/>
    <w:rsid w:val="00F77D79"/>
    <w:rsid w:val="00F80143"/>
    <w:rsid w:val="00F8030C"/>
    <w:rsid w:val="00F8045C"/>
    <w:rsid w:val="00F808E7"/>
    <w:rsid w:val="00F80A0F"/>
    <w:rsid w:val="00F80E73"/>
    <w:rsid w:val="00F8110D"/>
    <w:rsid w:val="00F815BE"/>
    <w:rsid w:val="00F8170D"/>
    <w:rsid w:val="00F81E53"/>
    <w:rsid w:val="00F821BF"/>
    <w:rsid w:val="00F8295A"/>
    <w:rsid w:val="00F83721"/>
    <w:rsid w:val="00F839A5"/>
    <w:rsid w:val="00F839C6"/>
    <w:rsid w:val="00F839E5"/>
    <w:rsid w:val="00F83C56"/>
    <w:rsid w:val="00F83D16"/>
    <w:rsid w:val="00F8422C"/>
    <w:rsid w:val="00F84275"/>
    <w:rsid w:val="00F8434D"/>
    <w:rsid w:val="00F84BD2"/>
    <w:rsid w:val="00F85173"/>
    <w:rsid w:val="00F851D8"/>
    <w:rsid w:val="00F8547F"/>
    <w:rsid w:val="00F8559A"/>
    <w:rsid w:val="00F85A22"/>
    <w:rsid w:val="00F85C07"/>
    <w:rsid w:val="00F85C46"/>
    <w:rsid w:val="00F85D5D"/>
    <w:rsid w:val="00F85E9B"/>
    <w:rsid w:val="00F860B8"/>
    <w:rsid w:val="00F86572"/>
    <w:rsid w:val="00F866EB"/>
    <w:rsid w:val="00F8674D"/>
    <w:rsid w:val="00F86AE5"/>
    <w:rsid w:val="00F86B3A"/>
    <w:rsid w:val="00F86CFD"/>
    <w:rsid w:val="00F86DD2"/>
    <w:rsid w:val="00F86EA9"/>
    <w:rsid w:val="00F9021C"/>
    <w:rsid w:val="00F9037F"/>
    <w:rsid w:val="00F90652"/>
    <w:rsid w:val="00F90698"/>
    <w:rsid w:val="00F90B0A"/>
    <w:rsid w:val="00F90C17"/>
    <w:rsid w:val="00F91742"/>
    <w:rsid w:val="00F91F18"/>
    <w:rsid w:val="00F921DA"/>
    <w:rsid w:val="00F922C8"/>
    <w:rsid w:val="00F923BA"/>
    <w:rsid w:val="00F925A8"/>
    <w:rsid w:val="00F925CF"/>
    <w:rsid w:val="00F92AD1"/>
    <w:rsid w:val="00F92D22"/>
    <w:rsid w:val="00F92ED6"/>
    <w:rsid w:val="00F93166"/>
    <w:rsid w:val="00F93193"/>
    <w:rsid w:val="00F937E3"/>
    <w:rsid w:val="00F93871"/>
    <w:rsid w:val="00F93A39"/>
    <w:rsid w:val="00F93EC8"/>
    <w:rsid w:val="00F93F65"/>
    <w:rsid w:val="00F93FED"/>
    <w:rsid w:val="00F942EF"/>
    <w:rsid w:val="00F945B6"/>
    <w:rsid w:val="00F953B6"/>
    <w:rsid w:val="00F9549D"/>
    <w:rsid w:val="00F958C8"/>
    <w:rsid w:val="00F95911"/>
    <w:rsid w:val="00F95A11"/>
    <w:rsid w:val="00F95B57"/>
    <w:rsid w:val="00F95FDC"/>
    <w:rsid w:val="00F96029"/>
    <w:rsid w:val="00F967CE"/>
    <w:rsid w:val="00F9687E"/>
    <w:rsid w:val="00F968DD"/>
    <w:rsid w:val="00F96DD5"/>
    <w:rsid w:val="00F970CF"/>
    <w:rsid w:val="00F97593"/>
    <w:rsid w:val="00F975FC"/>
    <w:rsid w:val="00F97687"/>
    <w:rsid w:val="00F97AE7"/>
    <w:rsid w:val="00F97D71"/>
    <w:rsid w:val="00FA0106"/>
    <w:rsid w:val="00FA017E"/>
    <w:rsid w:val="00FA051C"/>
    <w:rsid w:val="00FA0809"/>
    <w:rsid w:val="00FA0F87"/>
    <w:rsid w:val="00FA14E0"/>
    <w:rsid w:val="00FA1599"/>
    <w:rsid w:val="00FA23E5"/>
    <w:rsid w:val="00FA26F4"/>
    <w:rsid w:val="00FA2C6B"/>
    <w:rsid w:val="00FA2CA6"/>
    <w:rsid w:val="00FA2DDC"/>
    <w:rsid w:val="00FA2FE9"/>
    <w:rsid w:val="00FA3145"/>
    <w:rsid w:val="00FA3269"/>
    <w:rsid w:val="00FA3442"/>
    <w:rsid w:val="00FA447F"/>
    <w:rsid w:val="00FA490E"/>
    <w:rsid w:val="00FA4B51"/>
    <w:rsid w:val="00FA558A"/>
    <w:rsid w:val="00FA5759"/>
    <w:rsid w:val="00FA60F6"/>
    <w:rsid w:val="00FA6165"/>
    <w:rsid w:val="00FA63D2"/>
    <w:rsid w:val="00FA6475"/>
    <w:rsid w:val="00FA65E4"/>
    <w:rsid w:val="00FA70A1"/>
    <w:rsid w:val="00FA7277"/>
    <w:rsid w:val="00FA76B6"/>
    <w:rsid w:val="00FA78CA"/>
    <w:rsid w:val="00FA7D86"/>
    <w:rsid w:val="00FB015F"/>
    <w:rsid w:val="00FB01B0"/>
    <w:rsid w:val="00FB05DD"/>
    <w:rsid w:val="00FB06A8"/>
    <w:rsid w:val="00FB0964"/>
    <w:rsid w:val="00FB0A3C"/>
    <w:rsid w:val="00FB0D64"/>
    <w:rsid w:val="00FB0DCD"/>
    <w:rsid w:val="00FB1B22"/>
    <w:rsid w:val="00FB1CDB"/>
    <w:rsid w:val="00FB1DA7"/>
    <w:rsid w:val="00FB1E0A"/>
    <w:rsid w:val="00FB1F7F"/>
    <w:rsid w:val="00FB1F9D"/>
    <w:rsid w:val="00FB20C8"/>
    <w:rsid w:val="00FB2268"/>
    <w:rsid w:val="00FB295F"/>
    <w:rsid w:val="00FB2E86"/>
    <w:rsid w:val="00FB2F82"/>
    <w:rsid w:val="00FB2F9D"/>
    <w:rsid w:val="00FB316D"/>
    <w:rsid w:val="00FB323A"/>
    <w:rsid w:val="00FB3839"/>
    <w:rsid w:val="00FB3A23"/>
    <w:rsid w:val="00FB3D5F"/>
    <w:rsid w:val="00FB3EDB"/>
    <w:rsid w:val="00FB4115"/>
    <w:rsid w:val="00FB438B"/>
    <w:rsid w:val="00FB4488"/>
    <w:rsid w:val="00FB4B1C"/>
    <w:rsid w:val="00FB4D4F"/>
    <w:rsid w:val="00FB56E9"/>
    <w:rsid w:val="00FB5A51"/>
    <w:rsid w:val="00FB63D3"/>
    <w:rsid w:val="00FB6415"/>
    <w:rsid w:val="00FB6F83"/>
    <w:rsid w:val="00FB744A"/>
    <w:rsid w:val="00FB772C"/>
    <w:rsid w:val="00FB77C0"/>
    <w:rsid w:val="00FB7A36"/>
    <w:rsid w:val="00FC0559"/>
    <w:rsid w:val="00FC0816"/>
    <w:rsid w:val="00FC0B63"/>
    <w:rsid w:val="00FC0B7F"/>
    <w:rsid w:val="00FC1645"/>
    <w:rsid w:val="00FC1CBA"/>
    <w:rsid w:val="00FC1D81"/>
    <w:rsid w:val="00FC1EA9"/>
    <w:rsid w:val="00FC2079"/>
    <w:rsid w:val="00FC218C"/>
    <w:rsid w:val="00FC2462"/>
    <w:rsid w:val="00FC2A80"/>
    <w:rsid w:val="00FC2CB2"/>
    <w:rsid w:val="00FC2DA9"/>
    <w:rsid w:val="00FC2F26"/>
    <w:rsid w:val="00FC38BA"/>
    <w:rsid w:val="00FC3C00"/>
    <w:rsid w:val="00FC3F48"/>
    <w:rsid w:val="00FC3F56"/>
    <w:rsid w:val="00FC426D"/>
    <w:rsid w:val="00FC46E0"/>
    <w:rsid w:val="00FC46FE"/>
    <w:rsid w:val="00FC485A"/>
    <w:rsid w:val="00FC48E6"/>
    <w:rsid w:val="00FC5A23"/>
    <w:rsid w:val="00FC5AB7"/>
    <w:rsid w:val="00FC6249"/>
    <w:rsid w:val="00FC633F"/>
    <w:rsid w:val="00FC6A5E"/>
    <w:rsid w:val="00FC6F43"/>
    <w:rsid w:val="00FC714D"/>
    <w:rsid w:val="00FC7300"/>
    <w:rsid w:val="00FC74C0"/>
    <w:rsid w:val="00FC75F7"/>
    <w:rsid w:val="00FC767F"/>
    <w:rsid w:val="00FC7815"/>
    <w:rsid w:val="00FC7BF2"/>
    <w:rsid w:val="00FC7F4A"/>
    <w:rsid w:val="00FD027B"/>
    <w:rsid w:val="00FD0355"/>
    <w:rsid w:val="00FD0804"/>
    <w:rsid w:val="00FD0C94"/>
    <w:rsid w:val="00FD0F43"/>
    <w:rsid w:val="00FD1A57"/>
    <w:rsid w:val="00FD2020"/>
    <w:rsid w:val="00FD29BC"/>
    <w:rsid w:val="00FD2BBD"/>
    <w:rsid w:val="00FD2D4C"/>
    <w:rsid w:val="00FD2DDF"/>
    <w:rsid w:val="00FD2F10"/>
    <w:rsid w:val="00FD329E"/>
    <w:rsid w:val="00FD3323"/>
    <w:rsid w:val="00FD35FC"/>
    <w:rsid w:val="00FD3716"/>
    <w:rsid w:val="00FD3E48"/>
    <w:rsid w:val="00FD3F87"/>
    <w:rsid w:val="00FD44F4"/>
    <w:rsid w:val="00FD4598"/>
    <w:rsid w:val="00FD45A1"/>
    <w:rsid w:val="00FD45C8"/>
    <w:rsid w:val="00FD460B"/>
    <w:rsid w:val="00FD4B4E"/>
    <w:rsid w:val="00FD4FC2"/>
    <w:rsid w:val="00FD562E"/>
    <w:rsid w:val="00FD596D"/>
    <w:rsid w:val="00FD5F10"/>
    <w:rsid w:val="00FD6203"/>
    <w:rsid w:val="00FD6968"/>
    <w:rsid w:val="00FD6B1A"/>
    <w:rsid w:val="00FD73F9"/>
    <w:rsid w:val="00FD74DB"/>
    <w:rsid w:val="00FD74EE"/>
    <w:rsid w:val="00FD76CD"/>
    <w:rsid w:val="00FD7BFB"/>
    <w:rsid w:val="00FD7F95"/>
    <w:rsid w:val="00FE000C"/>
    <w:rsid w:val="00FE01C8"/>
    <w:rsid w:val="00FE044A"/>
    <w:rsid w:val="00FE0457"/>
    <w:rsid w:val="00FE058E"/>
    <w:rsid w:val="00FE0641"/>
    <w:rsid w:val="00FE0643"/>
    <w:rsid w:val="00FE0972"/>
    <w:rsid w:val="00FE0B5B"/>
    <w:rsid w:val="00FE1048"/>
    <w:rsid w:val="00FE14F7"/>
    <w:rsid w:val="00FE175D"/>
    <w:rsid w:val="00FE179F"/>
    <w:rsid w:val="00FE17DF"/>
    <w:rsid w:val="00FE1FD1"/>
    <w:rsid w:val="00FE2091"/>
    <w:rsid w:val="00FE2108"/>
    <w:rsid w:val="00FE2164"/>
    <w:rsid w:val="00FE29C5"/>
    <w:rsid w:val="00FE2AC1"/>
    <w:rsid w:val="00FE2B09"/>
    <w:rsid w:val="00FE2FEB"/>
    <w:rsid w:val="00FE329B"/>
    <w:rsid w:val="00FE355E"/>
    <w:rsid w:val="00FE360C"/>
    <w:rsid w:val="00FE3623"/>
    <w:rsid w:val="00FE369E"/>
    <w:rsid w:val="00FE36B7"/>
    <w:rsid w:val="00FE37B0"/>
    <w:rsid w:val="00FE3BA7"/>
    <w:rsid w:val="00FE3FB9"/>
    <w:rsid w:val="00FE3FE4"/>
    <w:rsid w:val="00FE439A"/>
    <w:rsid w:val="00FE43D7"/>
    <w:rsid w:val="00FE463E"/>
    <w:rsid w:val="00FE4788"/>
    <w:rsid w:val="00FE530B"/>
    <w:rsid w:val="00FE5729"/>
    <w:rsid w:val="00FE59D4"/>
    <w:rsid w:val="00FE623B"/>
    <w:rsid w:val="00FE6291"/>
    <w:rsid w:val="00FE6660"/>
    <w:rsid w:val="00FE697D"/>
    <w:rsid w:val="00FF003E"/>
    <w:rsid w:val="00FF0088"/>
    <w:rsid w:val="00FF04BA"/>
    <w:rsid w:val="00FF09F2"/>
    <w:rsid w:val="00FF0EE6"/>
    <w:rsid w:val="00FF1158"/>
    <w:rsid w:val="00FF13C3"/>
    <w:rsid w:val="00FF1404"/>
    <w:rsid w:val="00FF172F"/>
    <w:rsid w:val="00FF1886"/>
    <w:rsid w:val="00FF1E6F"/>
    <w:rsid w:val="00FF27B4"/>
    <w:rsid w:val="00FF2A93"/>
    <w:rsid w:val="00FF2BC9"/>
    <w:rsid w:val="00FF2ECD"/>
    <w:rsid w:val="00FF373B"/>
    <w:rsid w:val="00FF3D42"/>
    <w:rsid w:val="00FF4140"/>
    <w:rsid w:val="00FF422E"/>
    <w:rsid w:val="00FF4702"/>
    <w:rsid w:val="00FF4A6F"/>
    <w:rsid w:val="00FF529D"/>
    <w:rsid w:val="00FF5375"/>
    <w:rsid w:val="00FF5664"/>
    <w:rsid w:val="00FF5856"/>
    <w:rsid w:val="00FF6272"/>
    <w:rsid w:val="00FF63DF"/>
    <w:rsid w:val="00FF69C9"/>
    <w:rsid w:val="00FF6A18"/>
    <w:rsid w:val="00FF6D89"/>
    <w:rsid w:val="00FF74E0"/>
    <w:rsid w:val="00FF7689"/>
    <w:rsid w:val="00FF7787"/>
    <w:rsid w:val="00FF7A87"/>
    <w:rsid w:val="00FF7F25"/>
    <w:rsid w:val="01A93E26"/>
    <w:rsid w:val="01AF6827"/>
    <w:rsid w:val="030E6398"/>
    <w:rsid w:val="03C877BB"/>
    <w:rsid w:val="04815362"/>
    <w:rsid w:val="062665E7"/>
    <w:rsid w:val="06F40C68"/>
    <w:rsid w:val="08863856"/>
    <w:rsid w:val="0A15113F"/>
    <w:rsid w:val="0B536964"/>
    <w:rsid w:val="0E385B7E"/>
    <w:rsid w:val="0E5D17C1"/>
    <w:rsid w:val="0F092395"/>
    <w:rsid w:val="0FB50C17"/>
    <w:rsid w:val="0FD62DD0"/>
    <w:rsid w:val="10D7219D"/>
    <w:rsid w:val="121351A1"/>
    <w:rsid w:val="16221A44"/>
    <w:rsid w:val="16AA39F5"/>
    <w:rsid w:val="16DB3B8D"/>
    <w:rsid w:val="17003C03"/>
    <w:rsid w:val="180E763C"/>
    <w:rsid w:val="18DE4768"/>
    <w:rsid w:val="194048E4"/>
    <w:rsid w:val="19844398"/>
    <w:rsid w:val="1A296694"/>
    <w:rsid w:val="1B64220E"/>
    <w:rsid w:val="1B8955AB"/>
    <w:rsid w:val="1D9B6307"/>
    <w:rsid w:val="206D1011"/>
    <w:rsid w:val="223B2083"/>
    <w:rsid w:val="23413756"/>
    <w:rsid w:val="2348081E"/>
    <w:rsid w:val="25502FEA"/>
    <w:rsid w:val="28CF43DB"/>
    <w:rsid w:val="2B2862B8"/>
    <w:rsid w:val="2B545CD4"/>
    <w:rsid w:val="2C4E5C75"/>
    <w:rsid w:val="2CB471B1"/>
    <w:rsid w:val="2CD10733"/>
    <w:rsid w:val="2F3D1610"/>
    <w:rsid w:val="30BB69BB"/>
    <w:rsid w:val="33055EF7"/>
    <w:rsid w:val="342C102D"/>
    <w:rsid w:val="35885BC1"/>
    <w:rsid w:val="35CC0AF2"/>
    <w:rsid w:val="35D241B6"/>
    <w:rsid w:val="35D321F3"/>
    <w:rsid w:val="36215552"/>
    <w:rsid w:val="38BE21AC"/>
    <w:rsid w:val="39081F80"/>
    <w:rsid w:val="39582DB9"/>
    <w:rsid w:val="3AD011FF"/>
    <w:rsid w:val="3AE27B28"/>
    <w:rsid w:val="3C524EDA"/>
    <w:rsid w:val="3E7B3360"/>
    <w:rsid w:val="401566BC"/>
    <w:rsid w:val="420B6F54"/>
    <w:rsid w:val="42234D81"/>
    <w:rsid w:val="424104F6"/>
    <w:rsid w:val="438E33CD"/>
    <w:rsid w:val="44DD0007"/>
    <w:rsid w:val="46786AC5"/>
    <w:rsid w:val="46CD1E9F"/>
    <w:rsid w:val="471C78A4"/>
    <w:rsid w:val="481C01BD"/>
    <w:rsid w:val="4A7E0F67"/>
    <w:rsid w:val="4B3A1EC6"/>
    <w:rsid w:val="4B725FB7"/>
    <w:rsid w:val="4C3E4A46"/>
    <w:rsid w:val="4D191EF3"/>
    <w:rsid w:val="4D937EBB"/>
    <w:rsid w:val="4E6C1683"/>
    <w:rsid w:val="4E98771C"/>
    <w:rsid w:val="4EF017E5"/>
    <w:rsid w:val="4FAD50E0"/>
    <w:rsid w:val="4FBC4B48"/>
    <w:rsid w:val="522E15E5"/>
    <w:rsid w:val="52CF0746"/>
    <w:rsid w:val="531724F8"/>
    <w:rsid w:val="53641842"/>
    <w:rsid w:val="550029FC"/>
    <w:rsid w:val="55337B50"/>
    <w:rsid w:val="572969C1"/>
    <w:rsid w:val="588442F8"/>
    <w:rsid w:val="589D1D83"/>
    <w:rsid w:val="599B67C6"/>
    <w:rsid w:val="59FE6D10"/>
    <w:rsid w:val="5A2D77C2"/>
    <w:rsid w:val="5A815212"/>
    <w:rsid w:val="5ABC0786"/>
    <w:rsid w:val="5B9062D3"/>
    <w:rsid w:val="65887988"/>
    <w:rsid w:val="678A40BA"/>
    <w:rsid w:val="69E22C94"/>
    <w:rsid w:val="6A756F4F"/>
    <w:rsid w:val="6BB26C9C"/>
    <w:rsid w:val="6BF9103C"/>
    <w:rsid w:val="6CAA3BEE"/>
    <w:rsid w:val="6E41392D"/>
    <w:rsid w:val="6E670437"/>
    <w:rsid w:val="6FBF1F72"/>
    <w:rsid w:val="70F3436A"/>
    <w:rsid w:val="741B7DA3"/>
    <w:rsid w:val="77615C9D"/>
    <w:rsid w:val="791C188D"/>
    <w:rsid w:val="792503E6"/>
    <w:rsid w:val="79E87E57"/>
    <w:rsid w:val="7BED6BD8"/>
    <w:rsid w:val="7C083C8B"/>
    <w:rsid w:val="7E333404"/>
    <w:rsid w:val="7E370502"/>
    <w:rsid w:val="7F4D7961"/>
    <w:rsid w:val="7FAF5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chartTrackingRefBased/>
  <w15:docId w15:val="{162AF348-9E4D-4EC8-9EB2-23FD837FD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lsdException w:name="List Number" w:semiHidden="1" w:unhideWhenUsed="1"/>
    <w:lsdException w:name="List 2" w:uiPriority="0" w:qFormat="1"/>
    <w:lsdException w:name="List 3"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a0"/>
    <w:next w:val="a0"/>
    <w:uiPriority w:val="9"/>
    <w:qFormat/>
    <w:pPr>
      <w:keepNext/>
      <w:numPr>
        <w:ilvl w:val="1"/>
        <w:numId w:val="1"/>
      </w:numPr>
      <w:tabs>
        <w:tab w:val="clear" w:pos="1143"/>
        <w:tab w:val="left" w:pos="718"/>
      </w:tabs>
      <w:spacing w:before="240" w:after="60"/>
      <w:ind w:left="718"/>
      <w:outlineLvl w:val="1"/>
    </w:pPr>
    <w:rPr>
      <w:rFonts w:ascii="Arial" w:eastAsia="宋体" w:hAnsi="Arial" w:cs="Arial"/>
      <w:bCs/>
      <w:iCs/>
      <w:sz w:val="28"/>
      <w:szCs w:val="28"/>
      <w:lang w:val="en-US" w:eastAsia="zh-CN"/>
    </w:rPr>
  </w:style>
  <w:style w:type="paragraph" w:styleId="3">
    <w:name w:val="heading 3"/>
    <w:basedOn w:val="a0"/>
    <w:next w:val="a0"/>
    <w:qFormat/>
    <w:pPr>
      <w:keepNext/>
      <w:numPr>
        <w:ilvl w:val="2"/>
        <w:numId w:val="1"/>
      </w:numPr>
      <w:tabs>
        <w:tab w:val="left" w:pos="720"/>
      </w:tabs>
      <w:spacing w:before="240" w:after="60"/>
      <w:outlineLvl w:val="2"/>
    </w:pPr>
    <w:rPr>
      <w:rFonts w:ascii="Arial" w:hAnsi="Arial" w:cs="Arial"/>
      <w:b/>
      <w:bCs/>
      <w:sz w:val="26"/>
      <w:szCs w:val="26"/>
    </w:rPr>
  </w:style>
  <w:style w:type="paragraph" w:styleId="4">
    <w:name w:val="heading 4"/>
    <w:basedOn w:val="a0"/>
    <w:next w:val="a0"/>
    <w:link w:val="4Char"/>
    <w:qFormat/>
    <w:pPr>
      <w:keepNext/>
      <w:numPr>
        <w:ilvl w:val="3"/>
        <w:numId w:val="1"/>
      </w:numPr>
      <w:tabs>
        <w:tab w:val="left" w:pos="864"/>
      </w:tabs>
      <w:spacing w:before="240" w:after="60"/>
      <w:outlineLvl w:val="3"/>
    </w:pPr>
    <w:rPr>
      <w:b/>
      <w:bCs/>
      <w:sz w:val="28"/>
      <w:szCs w:val="28"/>
    </w:rPr>
  </w:style>
  <w:style w:type="paragraph" w:styleId="5">
    <w:name w:val="heading 5"/>
    <w:basedOn w:val="a0"/>
    <w:next w:val="a0"/>
    <w:qFormat/>
    <w:pPr>
      <w:numPr>
        <w:ilvl w:val="4"/>
        <w:numId w:val="1"/>
      </w:numPr>
      <w:tabs>
        <w:tab w:val="left" w:pos="1008"/>
      </w:tabs>
      <w:spacing w:before="240" w:after="60"/>
      <w:outlineLvl w:val="4"/>
    </w:pPr>
    <w:rPr>
      <w:b/>
      <w:bCs/>
      <w:i/>
      <w:iCs/>
      <w:sz w:val="26"/>
      <w:szCs w:val="26"/>
    </w:rPr>
  </w:style>
  <w:style w:type="paragraph" w:styleId="6">
    <w:name w:val="heading 6"/>
    <w:basedOn w:val="a0"/>
    <w:next w:val="a0"/>
    <w:qFormat/>
    <w:pPr>
      <w:numPr>
        <w:ilvl w:val="5"/>
        <w:numId w:val="1"/>
      </w:numPr>
      <w:tabs>
        <w:tab w:val="left" w:pos="1152"/>
      </w:tabs>
      <w:spacing w:before="240" w:after="60"/>
      <w:outlineLvl w:val="5"/>
    </w:pPr>
    <w:rPr>
      <w:b/>
      <w:bCs/>
      <w:sz w:val="22"/>
      <w:szCs w:val="22"/>
    </w:rPr>
  </w:style>
  <w:style w:type="paragraph" w:styleId="7">
    <w:name w:val="heading 7"/>
    <w:basedOn w:val="a0"/>
    <w:next w:val="a0"/>
    <w:qFormat/>
    <w:pPr>
      <w:numPr>
        <w:ilvl w:val="6"/>
        <w:numId w:val="1"/>
      </w:numPr>
      <w:tabs>
        <w:tab w:val="left" w:pos="1296"/>
      </w:tabs>
      <w:spacing w:before="240" w:after="60"/>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800080"/>
      <w:u w:val="single"/>
    </w:rPr>
  </w:style>
  <w:style w:type="character" w:styleId="a5">
    <w:name w:val="annotation reference"/>
    <w:uiPriority w:val="99"/>
    <w:unhideWhenUsed/>
    <w:qFormat/>
    <w:rPr>
      <w:sz w:val="16"/>
      <w:szCs w:val="16"/>
    </w:rPr>
  </w:style>
  <w:style w:type="character" w:styleId="a6">
    <w:name w:val="Emphasis"/>
    <w:uiPriority w:val="20"/>
    <w:qFormat/>
    <w:rPr>
      <w:i/>
      <w:iCs/>
    </w:rPr>
  </w:style>
  <w:style w:type="character" w:styleId="a7">
    <w:name w:val="Hyperlink"/>
    <w:uiPriority w:val="99"/>
    <w:unhideWhenUsed/>
    <w:qFormat/>
    <w:rPr>
      <w:color w:val="0000FF"/>
      <w:u w:val="single"/>
    </w:rPr>
  </w:style>
  <w:style w:type="character" w:customStyle="1" w:styleId="TACChar">
    <w:name w:val="TAC Char"/>
    <w:link w:val="TAC"/>
    <w:rPr>
      <w:rFonts w:ascii="Arial" w:eastAsia="Times New Roman" w:hAnsi="Arial"/>
      <w:sz w:val="18"/>
      <w:lang w:val="en-GB" w:eastAsia="ja-JP"/>
    </w:rPr>
  </w:style>
  <w:style w:type="character" w:customStyle="1" w:styleId="B1Char1">
    <w:name w:val="B1 Char1"/>
    <w:link w:val="B1"/>
    <w:qFormat/>
    <w:rPr>
      <w:rFonts w:eastAsia="MS Mincho"/>
      <w:lang w:val="en-GB" w:eastAsia="en-US" w:bidi="ar-SA"/>
    </w:rPr>
  </w:style>
  <w:style w:type="character" w:customStyle="1" w:styleId="B2Char">
    <w:name w:val="B2 Char"/>
    <w:qFormat/>
    <w:rPr>
      <w:lang w:val="en-GB" w:eastAsia="ko-KR" w:bidi="ar-SA"/>
    </w:rPr>
  </w:style>
  <w:style w:type="character" w:customStyle="1" w:styleId="Doc-titleChar">
    <w:name w:val="Doc-title Char"/>
    <w:link w:val="Doc-title"/>
    <w:qFormat/>
    <w:rPr>
      <w:rFonts w:ascii="Arial" w:eastAsia="MS Mincho" w:hAnsi="Arial"/>
      <w:szCs w:val="24"/>
      <w:lang w:val="en-GB" w:eastAsia="en-GB" w:bidi="ar-SA"/>
    </w:rPr>
  </w:style>
  <w:style w:type="character" w:customStyle="1" w:styleId="TAHChar">
    <w:name w:val="TAH Char"/>
    <w:link w:val="TAH"/>
    <w:rPr>
      <w:rFonts w:ascii="Arial" w:hAnsi="Arial"/>
      <w:b/>
      <w:sz w:val="18"/>
      <w:lang w:val="en-GB" w:eastAsia="ja-JP" w:bidi="ar-SA"/>
    </w:rPr>
  </w:style>
  <w:style w:type="character" w:customStyle="1" w:styleId="Char">
    <w:name w:val="批注框文本 Char"/>
    <w:link w:val="a8"/>
    <w:uiPriority w:val="99"/>
    <w:semiHidden/>
    <w:rPr>
      <w:rFonts w:ascii="Tahoma" w:eastAsia="Times New Roman" w:hAnsi="Tahoma" w:cs="Tahoma"/>
      <w:sz w:val="16"/>
      <w:szCs w:val="16"/>
      <w:lang w:val="en-GB"/>
    </w:rPr>
  </w:style>
  <w:style w:type="character" w:customStyle="1" w:styleId="Char0">
    <w:name w:val="页脚 Char"/>
    <w:link w:val="a9"/>
    <w:uiPriority w:val="99"/>
    <w:rPr>
      <w:rFonts w:ascii="Times New Roman" w:eastAsia="Times New Roman" w:hAnsi="Times New Roman"/>
      <w:lang w:val="en-GB" w:eastAsia="en-US"/>
    </w:rPr>
  </w:style>
  <w:style w:type="character" w:customStyle="1" w:styleId="B2Char1">
    <w:name w:val="B2 Char1"/>
    <w:link w:val="B2"/>
    <w:rPr>
      <w:rFonts w:ascii="Times New Roman" w:eastAsia="Times New Roman" w:hAnsi="Times New Roman" w:cs="Times New Roman"/>
      <w:sz w:val="20"/>
      <w:szCs w:val="20"/>
      <w:lang w:val="en-GB" w:eastAsia="en-US" w:bidi="ar-SA"/>
    </w:rPr>
  </w:style>
  <w:style w:type="character" w:customStyle="1" w:styleId="msoins0">
    <w:name w:val="msoins"/>
    <w:basedOn w:val="a1"/>
  </w:style>
  <w:style w:type="character" w:customStyle="1" w:styleId="NOChar">
    <w:name w:val="NO Char"/>
    <w:link w:val="NO"/>
    <w:rPr>
      <w:rFonts w:eastAsia="MS Mincho"/>
      <w:lang w:val="en-GB" w:eastAsia="en-US" w:bidi="ar-SA"/>
    </w:rPr>
  </w:style>
  <w:style w:type="character" w:customStyle="1" w:styleId="B3Char2">
    <w:name w:val="B3 Char2"/>
    <w:rPr>
      <w:rFonts w:ascii="Times New Roman" w:eastAsia="Times New Roman" w:hAnsi="Times New Roman"/>
    </w:rPr>
  </w:style>
  <w:style w:type="character" w:customStyle="1" w:styleId="TAHCar">
    <w:name w:val="TAH Car"/>
    <w:locked/>
    <w:rPr>
      <w:rFonts w:ascii="Arial" w:hAnsi="Arial"/>
      <w:b/>
      <w:sz w:val="18"/>
      <w:lang w:eastAsia="en-US"/>
    </w:rPr>
  </w:style>
  <w:style w:type="character" w:customStyle="1" w:styleId="shorttext">
    <w:name w:val="short_text"/>
    <w:basedOn w:val="a1"/>
  </w:style>
  <w:style w:type="character" w:customStyle="1" w:styleId="1Char">
    <w:name w:val="标题 1 Char"/>
    <w:link w:val="1"/>
    <w:rPr>
      <w:rFonts w:ascii="Arial" w:eastAsia="Times New Roman" w:hAnsi="Arial"/>
      <w:sz w:val="36"/>
      <w:lang w:val="en-GB" w:eastAsia="en-US"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B4Char">
    <w:name w:val="B4 Char"/>
    <w:link w:val="B4"/>
    <w:rPr>
      <w:lang w:val="en-GB" w:eastAsia="ko-KR"/>
    </w:rPr>
  </w:style>
  <w:style w:type="character" w:customStyle="1" w:styleId="TextCar">
    <w:name w:val="Text Car"/>
    <w:aliases w:val="Body Car1"/>
    <w:link w:val="Text"/>
    <w:rPr>
      <w:rFonts w:ascii="Arial" w:hAnsi="Arial"/>
      <w:lang w:val="en-US" w:eastAsia="en-US" w:bidi="ar-SA"/>
    </w:rPr>
  </w:style>
  <w:style w:type="character" w:customStyle="1" w:styleId="TALCar">
    <w:name w:val="TAL Car"/>
    <w:rPr>
      <w:rFonts w:ascii="Arial" w:eastAsia="MS Mincho" w:hAnsi="Arial"/>
      <w:sz w:val="18"/>
      <w:lang w:val="en-GB" w:eastAsia="en-US" w:bidi="ar-SA"/>
    </w:rPr>
  </w:style>
  <w:style w:type="character" w:customStyle="1" w:styleId="Char1">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a"/>
    <w:uiPriority w:val="35"/>
    <w:rPr>
      <w:b/>
      <w:bCs/>
      <w:lang w:val="en-GB" w:eastAsia="en-US" w:bidi="ar-SA"/>
    </w:rPr>
  </w:style>
  <w:style w:type="character" w:customStyle="1" w:styleId="B1Char">
    <w:name w:val="B1 Char"/>
    <w:qFormat/>
    <w:rPr>
      <w:rFonts w:ascii="Times New Roman" w:hAnsi="Times New Roman"/>
      <w:lang w:val="en-GB" w:eastAsia="en-US"/>
    </w:rPr>
  </w:style>
  <w:style w:type="character" w:customStyle="1" w:styleId="Char2">
    <w:name w:val="批注文字 Char"/>
    <w:link w:val="ab"/>
    <w:uiPriority w:val="99"/>
    <w:semiHidden/>
    <w:qFormat/>
    <w:rPr>
      <w:rFonts w:ascii="Times New Roman" w:eastAsia="Times New Roman" w:hAnsi="Times New Roman" w:cs="Times New Roman"/>
      <w:sz w:val="20"/>
      <w:szCs w:val="20"/>
      <w:lang w:val="en-GB"/>
    </w:rPr>
  </w:style>
  <w:style w:type="character" w:customStyle="1" w:styleId="TALChar">
    <w:name w:val="TAL Char"/>
    <w:link w:val="TAL"/>
    <w:rPr>
      <w:rFonts w:ascii="Arial" w:hAnsi="Arial"/>
      <w:sz w:val="18"/>
      <w:lang w:val="en-GB" w:eastAsia="ja-JP" w:bidi="ar-SA"/>
    </w:rPr>
  </w:style>
  <w:style w:type="character" w:customStyle="1" w:styleId="Char3">
    <w:name w:val="正文首行缩进 Char"/>
    <w:link w:val="ac"/>
    <w:rPr>
      <w:rFonts w:ascii="Times New Roman" w:eastAsia="KaiTi_GB2312" w:hAnsi="Times New Roman"/>
      <w:snapToGrid w:val="0"/>
      <w:sz w:val="28"/>
      <w:szCs w:val="28"/>
      <w:lang w:val="en-GB" w:eastAsia="en-US"/>
    </w:rPr>
  </w:style>
  <w:style w:type="character" w:customStyle="1" w:styleId="B1Zchn">
    <w:name w:val="B1 Zchn"/>
    <w:rPr>
      <w:rFonts w:eastAsia="Times New Roman"/>
    </w:rPr>
  </w:style>
  <w:style w:type="character" w:customStyle="1" w:styleId="Char4">
    <w:name w:val="页眉 Char"/>
    <w:link w:val="ad"/>
    <w:uiPriority w:val="99"/>
    <w:rPr>
      <w:rFonts w:ascii="Arial" w:eastAsia="Times New Roman" w:hAnsi="Arial"/>
      <w:b/>
      <w:sz w:val="18"/>
      <w:lang w:val="en-US" w:eastAsia="en-US" w:bidi="ar-SA"/>
    </w:rPr>
  </w:style>
  <w:style w:type="character" w:customStyle="1" w:styleId="TFChar">
    <w:name w:val="TF Char"/>
    <w:link w:val="TF"/>
    <w:rPr>
      <w:rFonts w:ascii="Arial" w:eastAsia="宋体" w:hAnsi="Arial"/>
      <w:b/>
      <w:lang w:val="en-GB" w:eastAsia="ko-KR"/>
    </w:rPr>
  </w:style>
  <w:style w:type="character" w:customStyle="1" w:styleId="B2Car">
    <w:name w:val="B2 Car"/>
    <w:rPr>
      <w:rFonts w:eastAsia="Batang"/>
      <w:lang w:val="en-GB" w:eastAsia="en-US" w:bidi="ar-SA"/>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StyleLatinBodyCalibri11pt">
    <w:name w:val="Style (Latin) +Body (Calibri) 11 pt"/>
    <w:qFormat/>
    <w:rPr>
      <w:rFonts w:ascii="Calibri" w:eastAsia="宋体" w:hAnsi="Calibri" w:cs="Arial"/>
      <w:color w:val="auto"/>
      <w:kern w:val="0"/>
      <w:sz w:val="22"/>
      <w:lang w:val="en-US" w:eastAsia="zh-CN" w:bidi="ar-SA"/>
    </w:rPr>
  </w:style>
  <w:style w:type="character" w:customStyle="1" w:styleId="B3Char">
    <w:name w:val="B3 Char"/>
    <w:link w:val="B3"/>
    <w:qFormat/>
    <w:rPr>
      <w:rFonts w:ascii="Times New Roman" w:eastAsia="宋体" w:hAnsi="Times New Roman"/>
      <w:lang w:val="en-GB" w:eastAsia="ko-KR"/>
    </w:rPr>
  </w:style>
  <w:style w:type="character" w:customStyle="1" w:styleId="Char5">
    <w:name w:val="正文文本 Char"/>
    <w:link w:val="ae"/>
    <w:rPr>
      <w:rFonts w:ascii="Times New Roman" w:eastAsia="MS Mincho" w:hAnsi="Times New Roman"/>
      <w:lang w:val="en-GB" w:eastAsia="en-US"/>
    </w:rPr>
  </w:style>
  <w:style w:type="character" w:customStyle="1" w:styleId="THChar">
    <w:name w:val="TH Char"/>
    <w:link w:val="TH"/>
    <w:rPr>
      <w:rFonts w:ascii="Arial" w:eastAsia="宋体" w:hAnsi="Arial"/>
      <w:b/>
      <w:lang w:val="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lang w:val="en-GB" w:eastAsia="en-US" w:bidi="ar-SA"/>
    </w:rPr>
  </w:style>
  <w:style w:type="character" w:customStyle="1" w:styleId="4Char">
    <w:name w:val="标题 4 Char"/>
    <w:link w:val="4"/>
    <w:rPr>
      <w:rFonts w:ascii="Times New Roman" w:eastAsia="Times New Roman" w:hAnsi="Times New Roman"/>
      <w:b/>
      <w:bCs/>
      <w:sz w:val="28"/>
      <w:szCs w:val="28"/>
      <w:lang w:val="en-GB" w:eastAsia="en-US"/>
    </w:rPr>
  </w:style>
  <w:style w:type="character" w:customStyle="1" w:styleId="PLChar">
    <w:name w:val="PL Char"/>
    <w:link w:val="PL"/>
    <w:rPr>
      <w:rFonts w:ascii="Courier New" w:hAnsi="Courier New"/>
      <w:sz w:val="16"/>
      <w:lang w:val="en-GB" w:eastAsia="ja-JP" w:bidi="ar-SA"/>
    </w:rPr>
  </w:style>
  <w:style w:type="character" w:customStyle="1" w:styleId="Char6">
    <w:name w:val="批注主题 Char"/>
    <w:link w:val="af"/>
    <w:uiPriority w:val="99"/>
    <w:semiHidden/>
    <w:rPr>
      <w:rFonts w:ascii="Times New Roman" w:eastAsia="Times New Roman" w:hAnsi="Times New Roman" w:cs="Times New Roman"/>
      <w:b/>
      <w:bCs/>
      <w:sz w:val="20"/>
      <w:szCs w:val="20"/>
      <w:lang w:val="en-GB"/>
    </w:rPr>
  </w:style>
  <w:style w:type="character" w:customStyle="1" w:styleId="TALLeft100cmCharChar">
    <w:name w:val="TAL + Left:  1.00 cm Char Char"/>
    <w:link w:val="TALLeft1"/>
    <w:rPr>
      <w:rFonts w:ascii="Arial" w:hAnsi="Arial"/>
      <w:sz w:val="18"/>
      <w:lang w:val="en-GB" w:eastAsia="en-GB" w:bidi="ar-SA"/>
    </w:rPr>
  </w:style>
  <w:style w:type="character" w:customStyle="1" w:styleId="apple-converted-space">
    <w:name w:val="apple-converted-space"/>
    <w:basedOn w:val="a1"/>
  </w:style>
  <w:style w:type="paragraph" w:styleId="30">
    <w:name w:val="List 3"/>
    <w:basedOn w:val="20"/>
    <w:uiPriority w:val="99"/>
    <w:unhideWhenUsed/>
    <w:pPr>
      <w:ind w:leftChars="400" w:left="100" w:hangingChars="200" w:hanging="200"/>
      <w:contextualSpacing/>
    </w:pPr>
  </w:style>
  <w:style w:type="paragraph" w:styleId="af">
    <w:name w:val="annotation subject"/>
    <w:basedOn w:val="ab"/>
    <w:next w:val="ab"/>
    <w:link w:val="Char6"/>
    <w:uiPriority w:val="99"/>
    <w:unhideWhenUsed/>
    <w:rPr>
      <w:b/>
      <w:bCs/>
    </w:rPr>
  </w:style>
  <w:style w:type="paragraph" w:styleId="ac">
    <w:name w:val="Body Text First Indent"/>
    <w:basedOn w:val="ae"/>
    <w:link w:val="Char3"/>
    <w:pPr>
      <w:widowControl w:val="0"/>
      <w:snapToGrid w:val="0"/>
      <w:spacing w:after="120" w:line="360" w:lineRule="auto"/>
      <w:ind w:firstLineChars="100" w:firstLine="420"/>
      <w:jc w:val="both"/>
      <w:textAlignment w:val="baseline"/>
    </w:pPr>
    <w:rPr>
      <w:rFonts w:eastAsia="KaiTi_GB2312"/>
      <w:snapToGrid w:val="0"/>
      <w:sz w:val="28"/>
      <w:szCs w:val="28"/>
    </w:rPr>
  </w:style>
  <w:style w:type="paragraph" w:styleId="af0">
    <w:name w:val="Normal (Web)"/>
    <w:basedOn w:val="a0"/>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40">
    <w:name w:val="List 4"/>
    <w:basedOn w:val="30"/>
    <w:uiPriority w:val="99"/>
    <w:unhideWhenUsed/>
    <w:pPr>
      <w:ind w:leftChars="600" w:left="600"/>
    </w:pPr>
  </w:style>
  <w:style w:type="paragraph" w:styleId="20">
    <w:name w:val="List 2"/>
    <w:basedOn w:val="af1"/>
    <w:qFormat/>
    <w:pPr>
      <w:ind w:left="851"/>
    </w:pPr>
  </w:style>
  <w:style w:type="paragraph" w:styleId="50">
    <w:name w:val="List 5"/>
    <w:basedOn w:val="40"/>
    <w:uiPriority w:val="99"/>
    <w:unhideWhenUsed/>
    <w:pPr>
      <w:ind w:leftChars="800" w:left="800"/>
    </w:pPr>
  </w:style>
  <w:style w:type="paragraph" w:styleId="aa">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Char1"/>
    <w:qFormat/>
    <w:rPr>
      <w:b/>
      <w:bCs/>
    </w:rPr>
  </w:style>
  <w:style w:type="paragraph" w:styleId="a8">
    <w:name w:val="Balloon Text"/>
    <w:basedOn w:val="a0"/>
    <w:link w:val="Char"/>
    <w:uiPriority w:val="99"/>
    <w:unhideWhenUsed/>
    <w:pPr>
      <w:spacing w:after="0"/>
    </w:pPr>
    <w:rPr>
      <w:rFonts w:ascii="Tahoma" w:hAnsi="Tahoma" w:cs="Tahoma"/>
      <w:sz w:val="16"/>
      <w:szCs w:val="16"/>
    </w:rPr>
  </w:style>
  <w:style w:type="paragraph" w:styleId="af2">
    <w:name w:val="Document Map"/>
    <w:basedOn w:val="a0"/>
    <w:semiHidden/>
    <w:pPr>
      <w:shd w:val="clear" w:color="auto" w:fill="000080"/>
    </w:pPr>
    <w:rPr>
      <w:rFonts w:ascii="Tahoma" w:hAnsi="Tahoma" w:cs="Tahoma"/>
    </w:rPr>
  </w:style>
  <w:style w:type="paragraph" w:styleId="ad">
    <w:name w:val="header"/>
    <w:link w:val="Char4"/>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1">
    <w:name w:val="List"/>
    <w:basedOn w:val="a0"/>
    <w:pPr>
      <w:ind w:left="283" w:hanging="283"/>
    </w:pPr>
  </w:style>
  <w:style w:type="paragraph" w:styleId="ae">
    <w:name w:val="Body Text"/>
    <w:basedOn w:val="a0"/>
    <w:link w:val="Char5"/>
    <w:pPr>
      <w:overflowPunct/>
      <w:autoSpaceDE/>
      <w:autoSpaceDN/>
      <w:adjustRightInd/>
      <w:textAlignment w:val="auto"/>
    </w:pPr>
    <w:rPr>
      <w:rFonts w:eastAsia="MS Mincho"/>
    </w:rPr>
  </w:style>
  <w:style w:type="paragraph" w:styleId="a">
    <w:name w:val="List Bullet"/>
    <w:basedOn w:val="ae"/>
    <w:uiPriority w:val="99"/>
    <w:unhideWhenUsed/>
    <w:pPr>
      <w:numPr>
        <w:numId w:val="2"/>
      </w:numPr>
      <w:tabs>
        <w:tab w:val="left" w:pos="360"/>
      </w:tabs>
    </w:pPr>
  </w:style>
  <w:style w:type="paragraph" w:styleId="ab">
    <w:name w:val="annotation text"/>
    <w:basedOn w:val="a0"/>
    <w:link w:val="Char2"/>
    <w:uiPriority w:val="99"/>
    <w:unhideWhenUsed/>
    <w:qFormat/>
  </w:style>
  <w:style w:type="paragraph" w:styleId="a9">
    <w:name w:val="footer"/>
    <w:basedOn w:val="a0"/>
    <w:link w:val="Char0"/>
    <w:uiPriority w:val="99"/>
    <w:unhideWhenUsed/>
    <w:pPr>
      <w:tabs>
        <w:tab w:val="center" w:pos="4513"/>
        <w:tab w:val="right" w:pos="9026"/>
      </w:tabs>
      <w:snapToGrid w:val="0"/>
    </w:pPr>
  </w:style>
  <w:style w:type="paragraph" w:styleId="af3">
    <w:name w:val="Body Text Indent"/>
    <w:basedOn w:val="a0"/>
    <w:pPr>
      <w:spacing w:after="120"/>
      <w:ind w:left="283"/>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2">
    <w:name w:val="B2"/>
    <w:basedOn w:val="20"/>
    <w:link w:val="B2Char1"/>
    <w:qFormat/>
    <w:pPr>
      <w:overflowPunct/>
      <w:autoSpaceDE/>
      <w:autoSpaceDN/>
      <w:adjustRightInd/>
      <w:ind w:hanging="284"/>
      <w:textAlignment w:val="auto"/>
    </w:pPr>
  </w:style>
  <w:style w:type="paragraph" w:customStyle="1" w:styleId="B4">
    <w:name w:val="B4"/>
    <w:basedOn w:val="40"/>
    <w:link w:val="B4Char"/>
    <w:pPr>
      <w:ind w:leftChars="0" w:left="1418" w:firstLineChars="0" w:hanging="284"/>
    </w:pPr>
    <w:rPr>
      <w:rFonts w:eastAsia="Batang"/>
      <w:lang w:eastAsia="ko-KR"/>
    </w:rPr>
  </w:style>
  <w:style w:type="paragraph" w:customStyle="1" w:styleId="TALLeft1">
    <w:name w:val="TAL + Left:  1"/>
    <w:basedOn w:val="TAL"/>
    <w:link w:val="TALLeft100cmCharChar"/>
    <w:pPr>
      <w:ind w:left="567"/>
    </w:pPr>
    <w:rPr>
      <w:lang w:eastAsia="en-GB"/>
    </w:rPr>
  </w:style>
  <w:style w:type="paragraph" w:customStyle="1" w:styleId="TALLeft10">
    <w:name w:val="TAL + Left: 1"/>
    <w:basedOn w:val="TAL"/>
    <w:pPr>
      <w:ind w:left="567"/>
    </w:pPr>
    <w:rPr>
      <w:lang w:eastAsia="en-US"/>
    </w:rPr>
  </w:style>
  <w:style w:type="paragraph" w:customStyle="1" w:styleId="TAH">
    <w:name w:val="TAH"/>
    <w:basedOn w:val="a0"/>
    <w:link w:val="TAHChar"/>
    <w:pPr>
      <w:keepNext/>
      <w:keepLines/>
      <w:spacing w:after="0"/>
      <w:jc w:val="center"/>
    </w:pPr>
    <w:rPr>
      <w:rFonts w:ascii="Arial" w:hAnsi="Arial"/>
      <w:b/>
      <w:sz w:val="18"/>
      <w:lang w:eastAsia="ja-JP"/>
    </w:rPr>
  </w:style>
  <w:style w:type="paragraph" w:styleId="af4">
    <w:name w:val="List Paragraph"/>
    <w:aliases w:val="- Bullets,Lista1,?? ??,?????,????,목록 단락,中等深浅网格 1 - 着色 21,列表段落,リスト段落,¥¡¡¡¡ì¬º¥¹¥È¶ÎÂä,ÁÐ³ö¶ÎÂä,列表段落1,—ño’i—Ž,¥ê¥¹¥È¶ÎÂä,1st level - Bullet List Paragraph,Lettre d'introduction,Paragrafo elenco,Normal bullet 2,Bullet list,列表段落11,목록단락"/>
    <w:basedOn w:val="a0"/>
    <w:link w:val="Char7"/>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doc-text20">
    <w:name w:val="doc-text2"/>
    <w:basedOn w:val="a0"/>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3">
    <w:name w:val="B3"/>
    <w:basedOn w:val="30"/>
    <w:link w:val="B3Char"/>
    <w:qFormat/>
    <w:pPr>
      <w:ind w:leftChars="0" w:left="1135" w:firstLineChars="0" w:hanging="284"/>
    </w:pPr>
    <w:rPr>
      <w:rFonts w:eastAsia="宋体"/>
      <w:lang w:eastAsia="ko-KR"/>
    </w:rPr>
  </w:style>
  <w:style w:type="paragraph" w:customStyle="1" w:styleId="Agreement">
    <w:name w:val="Agreement"/>
    <w:basedOn w:val="a0"/>
    <w:next w:val="Doc-text2"/>
    <w:pPr>
      <w:numPr>
        <w:numId w:val="3"/>
      </w:numPr>
      <w:tabs>
        <w:tab w:val="clear" w:pos="2070"/>
        <w:tab w:val="left"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EX">
    <w:name w:val="EX"/>
    <w:basedOn w:val="a0"/>
    <w:pPr>
      <w:keepLines/>
      <w:overflowPunct/>
      <w:autoSpaceDE/>
      <w:autoSpaceDN/>
      <w:adjustRightInd/>
      <w:ind w:left="1702" w:hanging="1418"/>
      <w:textAlignment w:val="auto"/>
    </w:pPr>
    <w:rPr>
      <w:rFonts w:eastAsia="宋体"/>
    </w:rPr>
  </w:style>
  <w:style w:type="paragraph" w:customStyle="1" w:styleId="CharChar13CharChar">
    <w:name w:val="Char Char13 (文字) (文字) Char Char"/>
    <w:basedOn w:val="a0"/>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3GPPHeader">
    <w:name w:val="3GPP_Header"/>
    <w:basedOn w:val="a0"/>
    <w:pPr>
      <w:tabs>
        <w:tab w:val="left" w:pos="1701"/>
        <w:tab w:val="right" w:pos="9639"/>
      </w:tabs>
      <w:spacing w:after="240"/>
      <w:jc w:val="both"/>
    </w:pPr>
    <w:rPr>
      <w:rFonts w:ascii="Arial" w:hAnsi="Arial"/>
      <w:b/>
      <w:sz w:val="24"/>
      <w:lang w:eastAsia="zh-CN"/>
    </w:rPr>
  </w:style>
  <w:style w:type="paragraph" w:customStyle="1" w:styleId="TAN">
    <w:name w:val="TAN"/>
    <w:basedOn w:val="TAL"/>
    <w:pPr>
      <w:overflowPunct/>
      <w:autoSpaceDE/>
      <w:autoSpaceDN/>
      <w:adjustRightInd/>
      <w:ind w:left="851" w:hanging="851"/>
      <w:textAlignment w:val="auto"/>
    </w:pPr>
    <w:rPr>
      <w:rFonts w:eastAsia="宋体"/>
      <w:lang w:eastAsia="en-US"/>
    </w:rPr>
  </w:style>
  <w:style w:type="paragraph" w:customStyle="1" w:styleId="TF">
    <w:name w:val="TF"/>
    <w:basedOn w:val="TH"/>
    <w:link w:val="TFChar"/>
    <w:pPr>
      <w:keepNext w:val="0"/>
      <w:overflowPunct w:val="0"/>
      <w:autoSpaceDE w:val="0"/>
      <w:autoSpaceDN w:val="0"/>
      <w:adjustRightInd w:val="0"/>
      <w:spacing w:before="0" w:after="240"/>
      <w:textAlignment w:val="baseline"/>
    </w:pPr>
    <w:rPr>
      <w:lang w:eastAsia="ko-KR"/>
    </w:rPr>
  </w:style>
  <w:style w:type="paragraph" w:customStyle="1" w:styleId="TAL">
    <w:name w:val="TAL"/>
    <w:basedOn w:val="a0"/>
    <w:link w:val="TALChar"/>
    <w:pPr>
      <w:keepNext/>
      <w:keepLines/>
      <w:spacing w:after="0"/>
    </w:pPr>
    <w:rPr>
      <w:rFonts w:ascii="Arial" w:hAnsi="Arial"/>
      <w:sz w:val="18"/>
      <w:lang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AC">
    <w:name w:val="TAC"/>
    <w:basedOn w:val="TAL"/>
    <w:link w:val="TACChar"/>
    <w:pPr>
      <w:jc w:val="center"/>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EQ">
    <w:name w:val="EQ"/>
    <w:basedOn w:val="a0"/>
    <w:next w:val="a0"/>
    <w:pPr>
      <w:keepLines/>
      <w:tabs>
        <w:tab w:val="center" w:pos="4536"/>
        <w:tab w:val="right" w:pos="9072"/>
      </w:tabs>
      <w:overflowPunct/>
      <w:autoSpaceDE/>
      <w:autoSpaceDN/>
      <w:adjustRightInd/>
      <w:textAlignment w:val="auto"/>
    </w:pPr>
    <w:rPr>
      <w:rFonts w:eastAsia="MS Mincho"/>
      <w:lang w:val="en-US" w:eastAsia="zh-CN"/>
    </w:rPr>
  </w:style>
  <w:style w:type="paragraph" w:customStyle="1" w:styleId="11">
    <w:name w:val="列出段落11"/>
    <w:basedOn w:val="a0"/>
    <w:uiPriority w:val="34"/>
    <w:unhideWhenUsed/>
    <w:qFormat/>
    <w:pPr>
      <w:ind w:firstLineChars="200" w:firstLine="420"/>
    </w:pPr>
  </w:style>
  <w:style w:type="paragraph" w:customStyle="1" w:styleId="Reference">
    <w:name w:val="Reference"/>
    <w:aliases w:val="ref"/>
    <w:basedOn w:val="a0"/>
    <w:pPr>
      <w:numPr>
        <w:numId w:val="4"/>
      </w:numPr>
      <w:tabs>
        <w:tab w:val="left" w:pos="420"/>
      </w:tabs>
      <w:ind w:right="-99"/>
    </w:pPr>
    <w:rPr>
      <w:rFonts w:eastAsia="MS Mincho"/>
      <w:sz w:val="22"/>
    </w:rPr>
  </w:style>
  <w:style w:type="paragraph" w:customStyle="1" w:styleId="TALLeft125cm">
    <w:name w:val="TAL + Left: 125 cm"/>
    <w:basedOn w:val="a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Proposal">
    <w:name w:val="Proposal"/>
    <w:basedOn w:val="a0"/>
    <w:link w:val="ProposalChar"/>
    <w:qFormat/>
    <w:pPr>
      <w:numPr>
        <w:numId w:val="5"/>
      </w:numPr>
      <w:tabs>
        <w:tab w:val="left" w:pos="1304"/>
      </w:tabs>
      <w:spacing w:after="120"/>
      <w:jc w:val="both"/>
    </w:pPr>
    <w:rPr>
      <w:rFonts w:ascii="Arial" w:eastAsia="Malgun Gothic" w:hAnsi="Arial"/>
      <w:b/>
      <w:bCs/>
    </w:rPr>
  </w:style>
  <w:style w:type="paragraph" w:customStyle="1" w:styleId="StyleNumberedLatinBoldBefore0cmHanging063cm">
    <w:name w:val="Style Numbered (Latin) Bold Before:  0 cm Hanging:  063 cm"/>
    <w:next w:val="af1"/>
    <w:pPr>
      <w:numPr>
        <w:numId w:val="6"/>
      </w:numPr>
      <w:tabs>
        <w:tab w:val="left" w:pos="360"/>
      </w:tabs>
    </w:pPr>
    <w:rPr>
      <w:rFonts w:eastAsia="MS Mincho"/>
      <w:lang w:val="en-GB" w:eastAsia="en-US"/>
    </w:rPr>
  </w:style>
  <w:style w:type="paragraph" w:customStyle="1" w:styleId="B1">
    <w:name w:val="B1"/>
    <w:basedOn w:val="af1"/>
    <w:link w:val="B1Char1"/>
    <w:qFormat/>
    <w:pPr>
      <w:overflowPunct/>
      <w:autoSpaceDE/>
      <w:autoSpaceDN/>
      <w:adjustRightInd/>
      <w:ind w:left="568" w:hanging="284"/>
      <w:textAlignment w:val="auto"/>
    </w:pPr>
    <w:rPr>
      <w:rFonts w:eastAsia="MS Mincho"/>
    </w:rPr>
  </w:style>
  <w:style w:type="paragraph" w:customStyle="1" w:styleId="ListParagraph1">
    <w:name w:val="List Paragraph1"/>
    <w:basedOn w:val="a0"/>
    <w:uiPriority w:val="34"/>
    <w:qFormat/>
    <w:pPr>
      <w:ind w:left="720"/>
      <w:contextualSpacing/>
    </w:pPr>
  </w:style>
  <w:style w:type="paragraph" w:customStyle="1" w:styleId="ACTION">
    <w:name w:val="ACTION"/>
    <w:basedOn w:val="a0"/>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B5">
    <w:name w:val="B5"/>
    <w:basedOn w:val="50"/>
    <w:pPr>
      <w:ind w:leftChars="0" w:left="1702" w:firstLineChars="0" w:hanging="284"/>
    </w:pPr>
    <w:rPr>
      <w:rFonts w:eastAsia="宋体"/>
      <w:lang w:eastAsia="ko-KR"/>
    </w:rPr>
  </w:style>
  <w:style w:type="paragraph" w:customStyle="1" w:styleId="B6">
    <w:name w:val="B6"/>
    <w:basedOn w:val="B5"/>
    <w:qFormat/>
    <w:pPr>
      <w:ind w:left="1985"/>
    </w:pPr>
  </w:style>
  <w:style w:type="paragraph" w:customStyle="1" w:styleId="Doc-title">
    <w:name w:val="Doc-title"/>
    <w:basedOn w:val="a0"/>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H">
    <w:name w:val="TH"/>
    <w:basedOn w:val="a0"/>
    <w:link w:val="THChar"/>
    <w:pPr>
      <w:keepNext/>
      <w:keepLines/>
      <w:overflowPunct/>
      <w:autoSpaceDE/>
      <w:autoSpaceDN/>
      <w:adjustRightInd/>
      <w:spacing w:before="60"/>
      <w:jc w:val="center"/>
      <w:textAlignment w:val="auto"/>
    </w:pPr>
    <w:rPr>
      <w:rFonts w:ascii="Arial" w:eastAsia="宋体" w:hAnsi="Arial"/>
      <w: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NO">
    <w:name w:val="NO"/>
    <w:basedOn w:val="a0"/>
    <w:link w:val="NOChar"/>
    <w:pPr>
      <w:keepLines/>
      <w:overflowPunct/>
      <w:autoSpaceDE/>
      <w:autoSpaceDN/>
      <w:adjustRightInd/>
      <w:ind w:left="1135" w:hanging="851"/>
      <w:textAlignment w:val="auto"/>
    </w:pPr>
    <w:rPr>
      <w:rFonts w:eastAsia="MS Mincho"/>
    </w:rPr>
  </w:style>
  <w:style w:type="paragraph" w:customStyle="1" w:styleId="References">
    <w:name w:val="References"/>
    <w:basedOn w:val="a0"/>
    <w:qFormat/>
    <w:pPr>
      <w:numPr>
        <w:numId w:val="8"/>
      </w:numPr>
      <w:adjustRightInd/>
      <w:spacing w:after="60"/>
    </w:pPr>
    <w:rPr>
      <w:szCs w:val="16"/>
    </w:rPr>
  </w:style>
  <w:style w:type="paragraph" w:customStyle="1" w:styleId="Observation">
    <w:name w:val="Observation"/>
    <w:basedOn w:val="Proposal"/>
    <w:qFormat/>
    <w:pPr>
      <w:numPr>
        <w:numId w:val="9"/>
      </w:numPr>
      <w:tabs>
        <w:tab w:val="left" w:pos="1304"/>
        <w:tab w:val="left" w:pos="1701"/>
      </w:tabs>
    </w:pPr>
  </w:style>
  <w:style w:type="paragraph" w:customStyle="1" w:styleId="Text">
    <w:name w:val="Text"/>
    <w:basedOn w:val="a0"/>
    <w:link w:val="TextCar"/>
    <w:pPr>
      <w:tabs>
        <w:tab w:val="left" w:pos="2268"/>
        <w:tab w:val="left" w:pos="4678"/>
      </w:tabs>
      <w:overflowPunct/>
      <w:autoSpaceDE/>
      <w:autoSpaceDN/>
      <w:adjustRightInd/>
      <w:spacing w:after="120"/>
      <w:ind w:left="1418"/>
      <w:jc w:val="both"/>
      <w:textAlignment w:val="auto"/>
    </w:pPr>
    <w:rPr>
      <w:rFonts w:ascii="Arial" w:hAnsi="Arial"/>
      <w:lang w:val="en-US"/>
    </w:rPr>
  </w:style>
  <w:style w:type="table" w:styleId="af5">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G">
    <w:name w:val="ZG"/>
    <w:qFormat/>
    <w:rsid w:val="00B57A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table" w:styleId="5-5">
    <w:name w:val="Grid Table 5 Dark Accent 5"/>
    <w:basedOn w:val="a2"/>
    <w:uiPriority w:val="50"/>
    <w:rsid w:val="0055710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4-5">
    <w:name w:val="Grid Table 4 Accent 5"/>
    <w:basedOn w:val="a2"/>
    <w:uiPriority w:val="49"/>
    <w:rsid w:val="0055710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6">
    <w:name w:val="Grid Table 1 Light Accent 6"/>
    <w:basedOn w:val="a2"/>
    <w:uiPriority w:val="46"/>
    <w:rsid w:val="0027424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41">
    <w:name w:val="List Table 4"/>
    <w:basedOn w:val="a2"/>
    <w:uiPriority w:val="49"/>
    <w:rsid w:val="002742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1">
    <w:name w:val="Grid Table 5 Dark Accent 1"/>
    <w:basedOn w:val="a2"/>
    <w:uiPriority w:val="50"/>
    <w:rsid w:val="002742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31">
    <w:name w:val="Grid Table 3"/>
    <w:basedOn w:val="a2"/>
    <w:uiPriority w:val="48"/>
    <w:rsid w:val="002742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3">
    <w:name w:val="Grid Table 4 Accent 3"/>
    <w:basedOn w:val="a2"/>
    <w:uiPriority w:val="49"/>
    <w:rsid w:val="002742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har7">
    <w:name w:val="列出段落 Char"/>
    <w:aliases w:val="- Bullets Char,Lista1 Char,?? ?? Char,????? Char,???? Char,목록 단락 Char,中等深浅网格 1 - 着色 21 Char,列表段落 Char,リスト段落 Char,¥¡¡¡¡ì¬º¥¹¥È¶ÎÂä Char,ÁÐ³ö¶ÎÂä Char,列表段落1 Char,—ño’i—Ž Char,¥ê¥¹¥È¶ÎÂä Char,1st level - Bullet List Paragraph Char,列表段落11 Char"/>
    <w:link w:val="af4"/>
    <w:uiPriority w:val="34"/>
    <w:qFormat/>
    <w:locked/>
    <w:rsid w:val="00CA6D88"/>
    <w:rPr>
      <w:rFonts w:ascii="宋体" w:hAnsi="宋体" w:cs="宋体"/>
      <w:sz w:val="24"/>
      <w:szCs w:val="24"/>
    </w:rPr>
  </w:style>
  <w:style w:type="character" w:customStyle="1" w:styleId="CommentsChar">
    <w:name w:val="Comments Char"/>
    <w:link w:val="Comments"/>
    <w:locked/>
    <w:rsid w:val="00EE019B"/>
    <w:rPr>
      <w:rFonts w:ascii="Arial" w:eastAsia="MS Mincho" w:hAnsi="Arial" w:cs="Arial"/>
      <w:i/>
      <w:noProof/>
      <w:sz w:val="18"/>
      <w:szCs w:val="24"/>
    </w:rPr>
  </w:style>
  <w:style w:type="paragraph" w:customStyle="1" w:styleId="Comments">
    <w:name w:val="Comments"/>
    <w:basedOn w:val="a0"/>
    <w:link w:val="CommentsChar"/>
    <w:qFormat/>
    <w:rsid w:val="00EE019B"/>
    <w:pPr>
      <w:overflowPunct/>
      <w:autoSpaceDE/>
      <w:autoSpaceDN/>
      <w:adjustRightInd/>
      <w:spacing w:before="40" w:after="0"/>
      <w:textAlignment w:val="auto"/>
    </w:pPr>
    <w:rPr>
      <w:rFonts w:ascii="Arial" w:eastAsia="MS Mincho" w:hAnsi="Arial" w:cs="Arial"/>
      <w:i/>
      <w:noProof/>
      <w:sz w:val="18"/>
      <w:szCs w:val="24"/>
      <w:lang w:val="en-US" w:eastAsia="zh-CN"/>
    </w:rPr>
  </w:style>
  <w:style w:type="character" w:customStyle="1" w:styleId="ProposalChar">
    <w:name w:val="Proposal Char"/>
    <w:link w:val="Proposal"/>
    <w:qFormat/>
    <w:rsid w:val="00D20120"/>
    <w:rPr>
      <w:rFonts w:ascii="Arial" w:eastAsia="Malgun Gothic"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90912">
      <w:bodyDiv w:val="1"/>
      <w:marLeft w:val="0"/>
      <w:marRight w:val="0"/>
      <w:marTop w:val="0"/>
      <w:marBottom w:val="0"/>
      <w:divBdr>
        <w:top w:val="none" w:sz="0" w:space="0" w:color="auto"/>
        <w:left w:val="none" w:sz="0" w:space="0" w:color="auto"/>
        <w:bottom w:val="none" w:sz="0" w:space="0" w:color="auto"/>
        <w:right w:val="none" w:sz="0" w:space="0" w:color="auto"/>
      </w:divBdr>
    </w:div>
    <w:div w:id="551306252">
      <w:bodyDiv w:val="1"/>
      <w:marLeft w:val="0"/>
      <w:marRight w:val="0"/>
      <w:marTop w:val="0"/>
      <w:marBottom w:val="0"/>
      <w:divBdr>
        <w:top w:val="none" w:sz="0" w:space="0" w:color="auto"/>
        <w:left w:val="none" w:sz="0" w:space="0" w:color="auto"/>
        <w:bottom w:val="none" w:sz="0" w:space="0" w:color="auto"/>
        <w:right w:val="none" w:sz="0" w:space="0" w:color="auto"/>
      </w:divBdr>
    </w:div>
    <w:div w:id="1113865509">
      <w:bodyDiv w:val="1"/>
      <w:marLeft w:val="0"/>
      <w:marRight w:val="0"/>
      <w:marTop w:val="0"/>
      <w:marBottom w:val="0"/>
      <w:divBdr>
        <w:top w:val="none" w:sz="0" w:space="0" w:color="auto"/>
        <w:left w:val="none" w:sz="0" w:space="0" w:color="auto"/>
        <w:bottom w:val="none" w:sz="0" w:space="0" w:color="auto"/>
        <w:right w:val="none" w:sz="0" w:space="0" w:color="auto"/>
      </w:divBdr>
    </w:div>
    <w:div w:id="1119294879">
      <w:bodyDiv w:val="1"/>
      <w:marLeft w:val="0"/>
      <w:marRight w:val="0"/>
      <w:marTop w:val="0"/>
      <w:marBottom w:val="0"/>
      <w:divBdr>
        <w:top w:val="none" w:sz="0" w:space="0" w:color="auto"/>
        <w:left w:val="none" w:sz="0" w:space="0" w:color="auto"/>
        <w:bottom w:val="none" w:sz="0" w:space="0" w:color="auto"/>
        <w:right w:val="none" w:sz="0" w:space="0" w:color="auto"/>
      </w:divBdr>
    </w:div>
    <w:div w:id="1270116994">
      <w:bodyDiv w:val="1"/>
      <w:marLeft w:val="0"/>
      <w:marRight w:val="0"/>
      <w:marTop w:val="0"/>
      <w:marBottom w:val="0"/>
      <w:divBdr>
        <w:top w:val="none" w:sz="0" w:space="0" w:color="auto"/>
        <w:left w:val="none" w:sz="0" w:space="0" w:color="auto"/>
        <w:bottom w:val="none" w:sz="0" w:space="0" w:color="auto"/>
        <w:right w:val="none" w:sz="0" w:space="0" w:color="auto"/>
      </w:divBdr>
    </w:div>
    <w:div w:id="1635332358">
      <w:bodyDiv w:val="1"/>
      <w:marLeft w:val="0"/>
      <w:marRight w:val="0"/>
      <w:marTop w:val="0"/>
      <w:marBottom w:val="0"/>
      <w:divBdr>
        <w:top w:val="none" w:sz="0" w:space="0" w:color="auto"/>
        <w:left w:val="none" w:sz="0" w:space="0" w:color="auto"/>
        <w:bottom w:val="none" w:sz="0" w:space="0" w:color="auto"/>
        <w:right w:val="none" w:sz="0" w:space="0" w:color="auto"/>
      </w:divBdr>
    </w:div>
    <w:div w:id="1706716158">
      <w:bodyDiv w:val="1"/>
      <w:marLeft w:val="0"/>
      <w:marRight w:val="0"/>
      <w:marTop w:val="0"/>
      <w:marBottom w:val="0"/>
      <w:divBdr>
        <w:top w:val="none" w:sz="0" w:space="0" w:color="auto"/>
        <w:left w:val="none" w:sz="0" w:space="0" w:color="auto"/>
        <w:bottom w:val="none" w:sz="0" w:space="0" w:color="auto"/>
        <w:right w:val="none" w:sz="0" w:space="0" w:color="auto"/>
      </w:divBdr>
    </w:div>
    <w:div w:id="179871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3"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85A98D7-9FAB-4EE0-A6B6-6E1FEDFE0ED3}">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6422A-069D-4830-8875-79DFFF43D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15154</TotalTime>
  <Pages>4</Pages>
  <Words>1289</Words>
  <Characters>7348</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AS RAI</vt:lpstr>
    </vt:vector>
  </TitlesOfParts>
  <Company>www.zte.com.cn</Company>
  <LinksUpToDate>false</LinksUpToDate>
  <CharactersWithSpaces>8620</CharactersWithSpaces>
  <SharedDoc>false</SharedDoc>
  <HLinks>
    <vt:vector size="6" baseType="variant">
      <vt:variant>
        <vt:i4>2424851</vt:i4>
      </vt:variant>
      <vt:variant>
        <vt:i4>0</vt:i4>
      </vt:variant>
      <vt:variant>
        <vt:i4>0</vt:i4>
      </vt:variant>
      <vt:variant>
        <vt:i4>5</vt:i4>
      </vt:variant>
      <vt:variant>
        <vt:lpwstr>http://www.3gpp.org/ftp/tsg_ran/WG2_RL2/TSGR2_103/Docs/R2-1812033.zip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RAI</dc:title>
  <dc:subject>ZTE</dc:subject>
  <dc:creator>aaron.cai@mediatek.com</dc:creator>
  <cp:keywords/>
  <dc:description/>
  <cp:lastModifiedBy>Aaron Cai (蔡耀华)</cp:lastModifiedBy>
  <cp:revision>121</cp:revision>
  <cp:lastPrinted>2011-10-28T07:16:00Z</cp:lastPrinted>
  <dcterms:created xsi:type="dcterms:W3CDTF">2020-05-15T11:19:00Z</dcterms:created>
  <dcterms:modified xsi:type="dcterms:W3CDTF">2021-08-03T09:45:00Z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ies>
</file>